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word/media/image5.jpg" ContentType="image/png"/>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90F" w:rsidRPr="0011590F" w:rsidRDefault="00D91BDB" w:rsidP="00237445">
      <w:pPr>
        <w:widowControl w:val="0"/>
        <w:adjustRightInd w:val="0"/>
        <w:snapToGrid w:val="0"/>
        <w:spacing w:line="360" w:lineRule="auto"/>
        <w:ind w:firstLineChars="200" w:firstLine="643"/>
        <w:jc w:val="both"/>
        <w:rPr>
          <w:rFonts w:eastAsiaTheme="minorEastAsia"/>
          <w:b/>
          <w:kern w:val="2"/>
          <w:sz w:val="32"/>
          <w:szCs w:val="32"/>
        </w:rPr>
      </w:pPr>
      <w:r>
        <w:rPr>
          <w:rFonts w:eastAsiaTheme="minorEastAsia"/>
          <w:b/>
          <w:kern w:val="2"/>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823pt;margin-top:818pt;width:22pt;height:21pt;z-index:251658240;mso-position-horizontal-relative:page;mso-position-vertical-relative:top-margin-area">
            <v:imagedata r:id="rId8" o:title=""/>
            <w10:wrap anchorx="page"/>
          </v:shape>
        </w:pict>
      </w:r>
      <w:r w:rsidR="00483812">
        <w:rPr>
          <w:rFonts w:eastAsiaTheme="minorEastAsia" w:hint="eastAsia"/>
          <w:b/>
          <w:kern w:val="2"/>
          <w:sz w:val="32"/>
          <w:szCs w:val="32"/>
        </w:rPr>
        <w:t xml:space="preserve">                    </w:t>
      </w:r>
      <w:r w:rsidR="00483812" w:rsidRPr="0011590F">
        <w:rPr>
          <w:rFonts w:eastAsiaTheme="minorEastAsia" w:hint="eastAsia"/>
          <w:b/>
          <w:kern w:val="2"/>
          <w:sz w:val="32"/>
          <w:szCs w:val="32"/>
        </w:rPr>
        <w:t>主观必考押题练</w:t>
      </w:r>
      <w:r w:rsidR="00483812" w:rsidRPr="0011590F">
        <w:rPr>
          <w:rFonts w:eastAsiaTheme="minorEastAsia" w:hint="eastAsia"/>
          <w:b/>
          <w:kern w:val="2"/>
          <w:sz w:val="32"/>
          <w:szCs w:val="32"/>
        </w:rPr>
        <w:t>6</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kern w:val="2"/>
        </w:rPr>
        <w:t>1</w:t>
      </w:r>
      <w:r w:rsidRPr="00E62F19">
        <w:rPr>
          <w:rFonts w:eastAsiaTheme="minorEastAsia" w:hint="eastAsia"/>
          <w:kern w:val="2"/>
        </w:rPr>
        <w:t>．（</w:t>
      </w:r>
      <w:r>
        <w:rPr>
          <w:rFonts w:eastAsiaTheme="minorEastAsia"/>
          <w:kern w:val="2"/>
        </w:rPr>
        <w:t>9</w:t>
      </w:r>
      <w:r w:rsidRPr="00E62F19">
        <w:rPr>
          <w:rFonts w:eastAsiaTheme="minorEastAsia" w:hint="eastAsia"/>
          <w:kern w:val="2"/>
        </w:rPr>
        <w:t>分）为探究油菜素内酯</w:t>
      </w:r>
      <w:r w:rsidRPr="00E62F19">
        <w:rPr>
          <w:rFonts w:eastAsiaTheme="minorEastAsia" w:hint="eastAsia"/>
          <w:kern w:val="2"/>
        </w:rPr>
        <w:t>(BRs</w:t>
      </w:r>
      <w:r w:rsidRPr="00E62F19">
        <w:rPr>
          <w:rFonts w:eastAsiaTheme="minorEastAsia" w:hint="eastAsia"/>
          <w:kern w:val="2"/>
        </w:rPr>
        <w:t>，一种植物激素</w:t>
      </w:r>
      <w:r w:rsidRPr="00E62F19">
        <w:rPr>
          <w:rFonts w:eastAsiaTheme="minorEastAsia" w:hint="eastAsia"/>
          <w:kern w:val="2"/>
        </w:rPr>
        <w:t>)</w:t>
      </w:r>
      <w:r w:rsidRPr="00E62F19">
        <w:rPr>
          <w:rFonts w:eastAsiaTheme="minorEastAsia" w:hint="eastAsia"/>
          <w:kern w:val="2"/>
        </w:rPr>
        <w:t>能否缓解弱光对番茄光合作用的影响，研究人员设计了</w:t>
      </w:r>
      <w:r w:rsidRPr="00E62F19">
        <w:rPr>
          <w:rFonts w:eastAsiaTheme="minorEastAsia" w:hint="eastAsia"/>
          <w:kern w:val="2"/>
        </w:rPr>
        <w:t>A</w:t>
      </w:r>
      <w:r w:rsidRPr="00E62F19">
        <w:rPr>
          <w:rFonts w:eastAsiaTheme="minorEastAsia" w:hint="eastAsia"/>
          <w:kern w:val="2"/>
        </w:rPr>
        <w:t>、</w:t>
      </w:r>
      <w:r w:rsidRPr="00E62F19">
        <w:rPr>
          <w:rFonts w:eastAsiaTheme="minorEastAsia" w:hint="eastAsia"/>
          <w:kern w:val="2"/>
        </w:rPr>
        <w:t>B</w:t>
      </w:r>
      <w:r w:rsidRPr="00E62F19">
        <w:rPr>
          <w:rFonts w:eastAsiaTheme="minorEastAsia" w:hint="eastAsia"/>
          <w:kern w:val="2"/>
        </w:rPr>
        <w:t>、</w:t>
      </w:r>
      <w:r w:rsidRPr="00E62F19">
        <w:rPr>
          <w:rFonts w:eastAsiaTheme="minorEastAsia" w:hint="eastAsia"/>
          <w:kern w:val="2"/>
        </w:rPr>
        <w:t>C</w:t>
      </w:r>
      <w:r w:rsidRPr="00E62F19">
        <w:rPr>
          <w:rFonts w:eastAsiaTheme="minorEastAsia" w:hint="eastAsia"/>
          <w:kern w:val="2"/>
        </w:rPr>
        <w:t>、</w:t>
      </w:r>
      <w:r w:rsidRPr="00E62F19">
        <w:rPr>
          <w:rFonts w:eastAsiaTheme="minorEastAsia" w:hint="eastAsia"/>
          <w:kern w:val="2"/>
        </w:rPr>
        <w:t>D</w:t>
      </w:r>
      <w:r w:rsidRPr="00E62F19">
        <w:rPr>
          <w:rFonts w:eastAsiaTheme="minorEastAsia" w:hint="eastAsia"/>
          <w:kern w:val="2"/>
        </w:rPr>
        <w:t>四组实验，实验处理及检测番茄叶片</w:t>
      </w:r>
      <w:r w:rsidRPr="00E62F19">
        <w:rPr>
          <w:rFonts w:eastAsiaTheme="minorEastAsia" w:hint="eastAsia"/>
          <w:kern w:val="2"/>
        </w:rPr>
        <w:t xml:space="preserve"> Rubisco(</w:t>
      </w:r>
      <w:r w:rsidRPr="00E62F19">
        <w:rPr>
          <w:rFonts w:eastAsiaTheme="minorEastAsia" w:hint="eastAsia"/>
          <w:kern w:val="2"/>
        </w:rPr>
        <w:t>一种可催化</w:t>
      </w:r>
      <w:r w:rsidRPr="00E62F19">
        <w:rPr>
          <w:rFonts w:eastAsiaTheme="minorEastAsia" w:hint="eastAsia"/>
          <w:kern w:val="2"/>
        </w:rPr>
        <w:t>CO</w:t>
      </w:r>
      <w:r w:rsidRPr="00E62F19">
        <w:rPr>
          <w:rFonts w:eastAsiaTheme="minorEastAsia" w:hint="eastAsia"/>
          <w:kern w:val="2"/>
          <w:vertAlign w:val="subscript"/>
        </w:rPr>
        <w:t>2</w:t>
      </w:r>
      <w:r w:rsidRPr="00E62F19">
        <w:rPr>
          <w:rFonts w:eastAsiaTheme="minorEastAsia" w:hint="eastAsia"/>
          <w:kern w:val="2"/>
        </w:rPr>
        <w:t>与</w:t>
      </w:r>
      <w:r w:rsidRPr="00E62F19">
        <w:rPr>
          <w:rFonts w:eastAsiaTheme="minorEastAsia" w:hint="eastAsia"/>
          <w:kern w:val="2"/>
        </w:rPr>
        <w:t>C</w:t>
      </w:r>
      <w:r w:rsidRPr="00E62F19">
        <w:rPr>
          <w:rFonts w:eastAsiaTheme="minorEastAsia" w:hint="eastAsia"/>
          <w:kern w:val="2"/>
          <w:vertAlign w:val="subscript"/>
        </w:rPr>
        <w:t>5</w:t>
      </w:r>
      <w:r w:rsidRPr="00E62F19">
        <w:rPr>
          <w:rFonts w:eastAsiaTheme="minorEastAsia" w:hint="eastAsia"/>
          <w:kern w:val="2"/>
        </w:rPr>
        <w:t>反应生成</w:t>
      </w:r>
      <w:r w:rsidRPr="00E62F19">
        <w:rPr>
          <w:rFonts w:eastAsiaTheme="minorEastAsia" w:hint="eastAsia"/>
          <w:kern w:val="2"/>
        </w:rPr>
        <w:t>C</w:t>
      </w:r>
      <w:r w:rsidRPr="00E62F19">
        <w:rPr>
          <w:rFonts w:eastAsiaTheme="minorEastAsia" w:hint="eastAsia"/>
          <w:kern w:val="2"/>
          <w:vertAlign w:val="subscript"/>
        </w:rPr>
        <w:t>3</w:t>
      </w:r>
      <w:r w:rsidRPr="00E62F19">
        <w:rPr>
          <w:rFonts w:eastAsiaTheme="minorEastAsia" w:hint="eastAsia"/>
          <w:kern w:val="2"/>
        </w:rPr>
        <w:t>的酶</w:t>
      </w:r>
      <w:r w:rsidRPr="00E62F19">
        <w:rPr>
          <w:rFonts w:eastAsiaTheme="minorEastAsia" w:hint="eastAsia"/>
          <w:kern w:val="2"/>
        </w:rPr>
        <w:t>)</w:t>
      </w:r>
      <w:r w:rsidRPr="00E62F19">
        <w:rPr>
          <w:rFonts w:eastAsiaTheme="minorEastAsia" w:hint="eastAsia"/>
          <w:kern w:val="2"/>
        </w:rPr>
        <w:t>活性、</w:t>
      </w:r>
      <w:r w:rsidRPr="00E62F19">
        <w:rPr>
          <w:rFonts w:eastAsiaTheme="minorEastAsia" w:hint="eastAsia"/>
          <w:kern w:val="2"/>
        </w:rPr>
        <w:t xml:space="preserve"> Rubisco</w:t>
      </w:r>
      <w:r w:rsidRPr="00E62F19">
        <w:rPr>
          <w:rFonts w:eastAsiaTheme="minorEastAsia" w:hint="eastAsia"/>
          <w:kern w:val="2"/>
        </w:rPr>
        <w:t>基因表达量、净光合速率所得结果如下：</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A</w:t>
      </w:r>
      <w:r w:rsidRPr="00E62F19">
        <w:rPr>
          <w:rFonts w:eastAsiaTheme="minorEastAsia" w:hint="eastAsia"/>
          <w:kern w:val="2"/>
        </w:rPr>
        <w:t>组：自然光照，</w:t>
      </w:r>
      <w:r w:rsidRPr="00E62F19">
        <w:rPr>
          <w:rFonts w:eastAsiaTheme="minorEastAsia" w:hint="eastAsia"/>
          <w:kern w:val="2"/>
        </w:rPr>
        <w:t xml:space="preserve"> Rubisco</w:t>
      </w:r>
      <w:r w:rsidRPr="00E62F19">
        <w:rPr>
          <w:rFonts w:eastAsiaTheme="minorEastAsia" w:hint="eastAsia"/>
          <w:kern w:val="2"/>
        </w:rPr>
        <w:t>活性相对值为</w:t>
      </w:r>
      <w:r w:rsidRPr="00E62F19">
        <w:rPr>
          <w:rFonts w:eastAsiaTheme="minorEastAsia" w:hint="eastAsia"/>
          <w:kern w:val="2"/>
        </w:rPr>
        <w:t>100%</w:t>
      </w:r>
      <w:r w:rsidRPr="00E62F19">
        <w:rPr>
          <w:rFonts w:eastAsiaTheme="minorEastAsia" w:hint="eastAsia"/>
          <w:kern w:val="2"/>
        </w:rPr>
        <w:t>、</w:t>
      </w:r>
      <w:r w:rsidRPr="00E62F19">
        <w:rPr>
          <w:rFonts w:eastAsiaTheme="minorEastAsia" w:hint="eastAsia"/>
          <w:kern w:val="2"/>
        </w:rPr>
        <w:t xml:space="preserve"> Rubisco</w:t>
      </w:r>
      <w:r w:rsidRPr="00E62F19">
        <w:rPr>
          <w:rFonts w:eastAsiaTheme="minorEastAsia" w:hint="eastAsia"/>
          <w:kern w:val="2"/>
        </w:rPr>
        <w:t>基因表达量相对值为</w:t>
      </w:r>
      <w:r w:rsidRPr="00E62F19">
        <w:rPr>
          <w:rFonts w:eastAsiaTheme="minorEastAsia" w:hint="eastAsia"/>
          <w:kern w:val="2"/>
        </w:rPr>
        <w:t>100%</w:t>
      </w:r>
      <w:r w:rsidRPr="00E62F19">
        <w:rPr>
          <w:rFonts w:eastAsiaTheme="minorEastAsia" w:hint="eastAsia"/>
          <w:kern w:val="2"/>
        </w:rPr>
        <w:t>、净光合速率相对值为</w:t>
      </w:r>
      <w:r w:rsidRPr="00E62F19">
        <w:rPr>
          <w:rFonts w:eastAsiaTheme="minorEastAsia" w:hint="eastAsia"/>
          <w:kern w:val="2"/>
        </w:rPr>
        <w:t>100%</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B</w:t>
      </w:r>
      <w:r w:rsidRPr="00E62F19">
        <w:rPr>
          <w:rFonts w:eastAsiaTheme="minorEastAsia" w:hint="eastAsia"/>
          <w:kern w:val="2"/>
        </w:rPr>
        <w:t>组：自然光照、叶面喷施一定浓度</w:t>
      </w:r>
      <w:r w:rsidRPr="00E62F19">
        <w:rPr>
          <w:rFonts w:eastAsiaTheme="minorEastAsia" w:hint="eastAsia"/>
          <w:kern w:val="2"/>
        </w:rPr>
        <w:t>BRs</w:t>
      </w:r>
      <w:r w:rsidRPr="00E62F19">
        <w:rPr>
          <w:rFonts w:eastAsiaTheme="minorEastAsia" w:hint="eastAsia"/>
          <w:kern w:val="2"/>
        </w:rPr>
        <w:t>，</w:t>
      </w:r>
      <w:r w:rsidRPr="00E62F19">
        <w:rPr>
          <w:rFonts w:eastAsiaTheme="minorEastAsia" w:hint="eastAsia"/>
          <w:kern w:val="2"/>
        </w:rPr>
        <w:t xml:space="preserve"> Rubisco</w:t>
      </w:r>
      <w:r w:rsidRPr="00E62F19">
        <w:rPr>
          <w:rFonts w:eastAsiaTheme="minorEastAsia" w:hint="eastAsia"/>
          <w:kern w:val="2"/>
        </w:rPr>
        <w:t>活性相对值为</w:t>
      </w:r>
      <w:r w:rsidRPr="00E62F19">
        <w:rPr>
          <w:rFonts w:eastAsiaTheme="minorEastAsia" w:hint="eastAsia"/>
          <w:kern w:val="2"/>
        </w:rPr>
        <w:t>98.3%</w:t>
      </w:r>
      <w:r w:rsidRPr="00E62F19">
        <w:rPr>
          <w:rFonts w:eastAsiaTheme="minorEastAsia" w:hint="eastAsia"/>
          <w:kern w:val="2"/>
        </w:rPr>
        <w:t>、</w:t>
      </w:r>
      <w:r w:rsidRPr="00E62F19">
        <w:rPr>
          <w:rFonts w:eastAsiaTheme="minorEastAsia" w:hint="eastAsia"/>
          <w:kern w:val="2"/>
        </w:rPr>
        <w:t xml:space="preserve"> Rubisco</w:t>
      </w:r>
      <w:r w:rsidRPr="00E62F19">
        <w:rPr>
          <w:rFonts w:eastAsiaTheme="minorEastAsia" w:hint="eastAsia"/>
          <w:kern w:val="2"/>
        </w:rPr>
        <w:t>基因表达量相对值为</w:t>
      </w:r>
      <w:r w:rsidRPr="00E62F19">
        <w:rPr>
          <w:rFonts w:eastAsiaTheme="minorEastAsia" w:hint="eastAsia"/>
          <w:kern w:val="2"/>
        </w:rPr>
        <w:t>102%</w:t>
      </w:r>
      <w:r w:rsidRPr="00E62F19">
        <w:rPr>
          <w:rFonts w:eastAsiaTheme="minorEastAsia" w:hint="eastAsia"/>
          <w:kern w:val="2"/>
        </w:rPr>
        <w:t>、净光合速率相对值为</w:t>
      </w:r>
      <w:r w:rsidRPr="00E62F19">
        <w:rPr>
          <w:rFonts w:eastAsiaTheme="minorEastAsia" w:hint="eastAsia"/>
          <w:kern w:val="2"/>
        </w:rPr>
        <w:t>99.2%</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C</w:t>
      </w:r>
      <w:r w:rsidRPr="00E62F19">
        <w:rPr>
          <w:rFonts w:eastAsiaTheme="minorEastAsia" w:hint="eastAsia"/>
          <w:kern w:val="2"/>
        </w:rPr>
        <w:t>组：弱光照</w:t>
      </w:r>
      <w:r w:rsidRPr="00E62F19">
        <w:rPr>
          <w:rFonts w:eastAsiaTheme="minorEastAsia" w:hint="eastAsia"/>
          <w:kern w:val="2"/>
        </w:rPr>
        <w:t>(25%</w:t>
      </w:r>
      <w:r w:rsidRPr="00E62F19">
        <w:rPr>
          <w:rFonts w:eastAsiaTheme="minorEastAsia" w:hint="eastAsia"/>
          <w:kern w:val="2"/>
        </w:rPr>
        <w:t>自然光照</w:t>
      </w:r>
      <w:r w:rsidRPr="00E62F19">
        <w:rPr>
          <w:rFonts w:eastAsiaTheme="minorEastAsia" w:hint="eastAsia"/>
          <w:kern w:val="2"/>
        </w:rPr>
        <w:t>)</w:t>
      </w:r>
      <w:r w:rsidRPr="00E62F19">
        <w:rPr>
          <w:rFonts w:eastAsiaTheme="minorEastAsia" w:hint="eastAsia"/>
          <w:kern w:val="2"/>
        </w:rPr>
        <w:t>，</w:t>
      </w:r>
      <w:r w:rsidRPr="00E62F19">
        <w:rPr>
          <w:rFonts w:eastAsiaTheme="minorEastAsia" w:hint="eastAsia"/>
          <w:kern w:val="2"/>
        </w:rPr>
        <w:t xml:space="preserve"> Rubisco</w:t>
      </w:r>
      <w:r w:rsidRPr="00E62F19">
        <w:rPr>
          <w:rFonts w:eastAsiaTheme="minorEastAsia" w:hint="eastAsia"/>
          <w:kern w:val="2"/>
        </w:rPr>
        <w:t>活性相对值为</w:t>
      </w:r>
      <w:r w:rsidRPr="00E62F19">
        <w:rPr>
          <w:rFonts w:eastAsiaTheme="minorEastAsia" w:hint="eastAsia"/>
          <w:kern w:val="2"/>
        </w:rPr>
        <w:t>58.4%</w:t>
      </w:r>
      <w:r w:rsidRPr="00E62F19">
        <w:rPr>
          <w:rFonts w:eastAsiaTheme="minorEastAsia" w:hint="eastAsia"/>
          <w:kern w:val="2"/>
        </w:rPr>
        <w:t>、</w:t>
      </w:r>
      <w:r w:rsidRPr="00E62F19">
        <w:rPr>
          <w:rFonts w:eastAsiaTheme="minorEastAsia" w:hint="eastAsia"/>
          <w:kern w:val="2"/>
        </w:rPr>
        <w:t xml:space="preserve"> Rubisco</w:t>
      </w:r>
      <w:r w:rsidRPr="00E62F19">
        <w:rPr>
          <w:rFonts w:eastAsiaTheme="minorEastAsia" w:hint="eastAsia"/>
          <w:kern w:val="2"/>
        </w:rPr>
        <w:t>基因表达量相对值为</w:t>
      </w:r>
      <w:r w:rsidRPr="00E62F19">
        <w:rPr>
          <w:rFonts w:eastAsiaTheme="minorEastAsia" w:hint="eastAsia"/>
          <w:kern w:val="2"/>
        </w:rPr>
        <w:t>35.0%</w:t>
      </w:r>
      <w:r w:rsidRPr="00E62F19">
        <w:rPr>
          <w:rFonts w:eastAsiaTheme="minorEastAsia" w:hint="eastAsia"/>
          <w:kern w:val="2"/>
        </w:rPr>
        <w:t>、净光合速率相对值为</w:t>
      </w:r>
      <w:r w:rsidRPr="00E62F19">
        <w:rPr>
          <w:rFonts w:eastAsiaTheme="minorEastAsia" w:hint="eastAsia"/>
          <w:kern w:val="2"/>
        </w:rPr>
        <w:t>57.2%</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D</w:t>
      </w:r>
      <w:r w:rsidRPr="00E62F19">
        <w:rPr>
          <w:rFonts w:eastAsiaTheme="minorEastAsia" w:hint="eastAsia"/>
          <w:kern w:val="2"/>
        </w:rPr>
        <w:t>组：弱光照</w:t>
      </w:r>
      <w:r w:rsidRPr="00E62F19">
        <w:rPr>
          <w:rFonts w:eastAsiaTheme="minorEastAsia" w:hint="eastAsia"/>
          <w:kern w:val="2"/>
        </w:rPr>
        <w:t>(25%</w:t>
      </w:r>
      <w:r w:rsidRPr="00E62F19">
        <w:rPr>
          <w:rFonts w:eastAsiaTheme="minorEastAsia" w:hint="eastAsia"/>
          <w:kern w:val="2"/>
        </w:rPr>
        <w:t>自然光照</w:t>
      </w:r>
      <w:r w:rsidRPr="00E62F19">
        <w:rPr>
          <w:rFonts w:eastAsiaTheme="minorEastAsia" w:hint="eastAsia"/>
          <w:kern w:val="2"/>
        </w:rPr>
        <w:t>)</w:t>
      </w:r>
      <w:r w:rsidRPr="00E62F19">
        <w:rPr>
          <w:rFonts w:eastAsiaTheme="minorEastAsia" w:hint="eastAsia"/>
          <w:kern w:val="2"/>
        </w:rPr>
        <w:t>，叶面喷施相同浓度</w:t>
      </w:r>
      <w:r w:rsidRPr="00E62F19">
        <w:rPr>
          <w:rFonts w:eastAsiaTheme="minorEastAsia" w:hint="eastAsia"/>
          <w:kern w:val="2"/>
        </w:rPr>
        <w:t>BRs</w:t>
      </w:r>
      <w:r w:rsidRPr="00E62F19">
        <w:rPr>
          <w:rFonts w:eastAsiaTheme="minorEastAsia" w:hint="eastAsia"/>
          <w:kern w:val="2"/>
        </w:rPr>
        <w:t>，</w:t>
      </w:r>
      <w:r w:rsidRPr="00E62F19">
        <w:rPr>
          <w:rFonts w:eastAsiaTheme="minorEastAsia" w:hint="eastAsia"/>
          <w:kern w:val="2"/>
        </w:rPr>
        <w:t xml:space="preserve"> Rubisco</w:t>
      </w:r>
      <w:r w:rsidRPr="00E62F19">
        <w:rPr>
          <w:rFonts w:eastAsiaTheme="minorEastAsia" w:hint="eastAsia"/>
          <w:kern w:val="2"/>
        </w:rPr>
        <w:t>活性相对值为</w:t>
      </w:r>
      <w:r w:rsidRPr="00E62F19">
        <w:rPr>
          <w:rFonts w:eastAsiaTheme="minorEastAsia" w:hint="eastAsia"/>
          <w:kern w:val="2"/>
        </w:rPr>
        <w:t>89.2%</w:t>
      </w:r>
      <w:r w:rsidRPr="00E62F19">
        <w:rPr>
          <w:rFonts w:eastAsiaTheme="minorEastAsia" w:hint="eastAsia"/>
          <w:kern w:val="2"/>
        </w:rPr>
        <w:t>、</w:t>
      </w:r>
      <w:r w:rsidRPr="00E62F19">
        <w:rPr>
          <w:rFonts w:eastAsiaTheme="minorEastAsia" w:hint="eastAsia"/>
          <w:kern w:val="2"/>
        </w:rPr>
        <w:t xml:space="preserve"> Rubisco</w:t>
      </w:r>
      <w:r w:rsidRPr="00E62F19">
        <w:rPr>
          <w:rFonts w:eastAsiaTheme="minorEastAsia" w:hint="eastAsia"/>
          <w:kern w:val="2"/>
        </w:rPr>
        <w:t>基因表达量相对值为</w:t>
      </w:r>
      <w:r w:rsidRPr="00E62F19">
        <w:rPr>
          <w:rFonts w:eastAsiaTheme="minorEastAsia" w:hint="eastAsia"/>
          <w:kern w:val="2"/>
        </w:rPr>
        <w:t>71.0%</w:t>
      </w:r>
      <w:r w:rsidRPr="00E62F19">
        <w:rPr>
          <w:rFonts w:eastAsiaTheme="minorEastAsia" w:hint="eastAsia"/>
          <w:kern w:val="2"/>
        </w:rPr>
        <w:t>、净光合速率相对值为</w:t>
      </w:r>
      <w:r w:rsidRPr="00E62F19">
        <w:rPr>
          <w:rFonts w:eastAsiaTheme="minorEastAsia" w:hint="eastAsia"/>
          <w:kern w:val="2"/>
        </w:rPr>
        <w:t>72.0%</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请回答：</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722089">
        <w:rPr>
          <w:rFonts w:hint="eastAsia"/>
          <w:kern w:val="2"/>
        </w:rPr>
        <w:t>（</w:t>
      </w:r>
      <w:r w:rsidRPr="00722089">
        <w:rPr>
          <w:rFonts w:hint="eastAsia"/>
          <w:kern w:val="2"/>
        </w:rPr>
        <w:t>1</w:t>
      </w:r>
      <w:r w:rsidRPr="00722089">
        <w:rPr>
          <w:rFonts w:hint="eastAsia"/>
          <w:kern w:val="2"/>
        </w:rPr>
        <w:t>）</w:t>
      </w:r>
      <w:r w:rsidRPr="00E62F19">
        <w:rPr>
          <w:rFonts w:eastAsiaTheme="minorEastAsia" w:hint="eastAsia"/>
          <w:kern w:val="2"/>
        </w:rPr>
        <w:t>本实验的自变量是</w:t>
      </w:r>
      <w:r w:rsidRPr="00E62F19">
        <w:rPr>
          <w:rFonts w:eastAsiaTheme="minorEastAsia"/>
          <w:kern w:val="2"/>
        </w:rPr>
        <w:t>______________________</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722089">
        <w:rPr>
          <w:rFonts w:hint="eastAsia"/>
          <w:kern w:val="2"/>
        </w:rPr>
        <w:t>（</w:t>
      </w:r>
      <w:r w:rsidRPr="00722089">
        <w:rPr>
          <w:rFonts w:hint="eastAsia"/>
          <w:kern w:val="2"/>
        </w:rPr>
        <w:t>2</w:t>
      </w:r>
      <w:r w:rsidRPr="00722089">
        <w:rPr>
          <w:rFonts w:hint="eastAsia"/>
          <w:kern w:val="2"/>
        </w:rPr>
        <w:t>）</w:t>
      </w:r>
      <w:r w:rsidRPr="00E62F19">
        <w:rPr>
          <w:rFonts w:eastAsiaTheme="minorEastAsia" w:hint="eastAsia"/>
          <w:kern w:val="2"/>
        </w:rPr>
        <w:t>比较</w:t>
      </w:r>
      <w:r w:rsidRPr="00E62F19">
        <w:rPr>
          <w:rFonts w:eastAsiaTheme="minorEastAsia"/>
          <w:kern w:val="2"/>
        </w:rPr>
        <w:t>___________</w:t>
      </w:r>
      <w:r w:rsidRPr="00E62F19">
        <w:rPr>
          <w:rFonts w:eastAsiaTheme="minorEastAsia" w:hint="eastAsia"/>
          <w:kern w:val="2"/>
        </w:rPr>
        <w:t>组实验结果，表明弱光能导致番茄光合作用降低。弱光导致暗反应所需的物质</w:t>
      </w:r>
      <w:r w:rsidRPr="00E62F19">
        <w:rPr>
          <w:rFonts w:eastAsiaTheme="minorEastAsia"/>
          <w:kern w:val="2"/>
        </w:rPr>
        <w:t>___________</w:t>
      </w:r>
      <w:r w:rsidRPr="00E62F19">
        <w:rPr>
          <w:rFonts w:eastAsiaTheme="minorEastAsia" w:hint="eastAsia"/>
          <w:kern w:val="2"/>
        </w:rPr>
        <w:t>减少，导致暗反应减弱。</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722089">
        <w:rPr>
          <w:rFonts w:hint="eastAsia"/>
          <w:kern w:val="2"/>
        </w:rPr>
        <w:t>（</w:t>
      </w:r>
      <w:r w:rsidRPr="00722089">
        <w:rPr>
          <w:rFonts w:hint="eastAsia"/>
          <w:kern w:val="2"/>
        </w:rPr>
        <w:t>3</w:t>
      </w:r>
      <w:r w:rsidRPr="00722089">
        <w:rPr>
          <w:rFonts w:hint="eastAsia"/>
          <w:kern w:val="2"/>
        </w:rPr>
        <w:t>）</w:t>
      </w:r>
      <w:r w:rsidRPr="00E62F19">
        <w:rPr>
          <w:rFonts w:eastAsiaTheme="minorEastAsia" w:hint="eastAsia"/>
          <w:kern w:val="2"/>
        </w:rPr>
        <w:t>A</w:t>
      </w:r>
      <w:r w:rsidRPr="00E62F19">
        <w:rPr>
          <w:rFonts w:eastAsiaTheme="minorEastAsia" w:hint="eastAsia"/>
          <w:kern w:val="2"/>
        </w:rPr>
        <w:t>、</w:t>
      </w:r>
      <w:r w:rsidRPr="00E62F19">
        <w:rPr>
          <w:rFonts w:eastAsiaTheme="minorEastAsia" w:hint="eastAsia"/>
          <w:kern w:val="2"/>
        </w:rPr>
        <w:t>C</w:t>
      </w:r>
      <w:r w:rsidRPr="00E62F19">
        <w:rPr>
          <w:rFonts w:eastAsiaTheme="minorEastAsia" w:hint="eastAsia"/>
          <w:kern w:val="2"/>
        </w:rPr>
        <w:t>、</w:t>
      </w:r>
      <w:r w:rsidRPr="00E62F19">
        <w:rPr>
          <w:rFonts w:eastAsiaTheme="minorEastAsia" w:hint="eastAsia"/>
          <w:kern w:val="2"/>
        </w:rPr>
        <w:t>D</w:t>
      </w:r>
      <w:r w:rsidRPr="00E62F19">
        <w:rPr>
          <w:rFonts w:eastAsiaTheme="minorEastAsia" w:hint="eastAsia"/>
          <w:kern w:val="2"/>
        </w:rPr>
        <w:t>三组实验结果相比表明，</w:t>
      </w:r>
      <w:r w:rsidRPr="00E62F19">
        <w:rPr>
          <w:rFonts w:eastAsiaTheme="minorEastAsia" w:hint="eastAsia"/>
          <w:kern w:val="2"/>
        </w:rPr>
        <w:t>BRs</w:t>
      </w:r>
      <w:r w:rsidRPr="00E62F19">
        <w:rPr>
          <w:rFonts w:eastAsiaTheme="minorEastAsia" w:hint="eastAsia"/>
          <w:kern w:val="2"/>
        </w:rPr>
        <w:t>可通过提高</w:t>
      </w:r>
      <w:r w:rsidRPr="00E62F19">
        <w:rPr>
          <w:rFonts w:eastAsiaTheme="minorEastAsia"/>
          <w:kern w:val="2"/>
        </w:rPr>
        <w:t>___________________________</w:t>
      </w:r>
      <w:r w:rsidRPr="00E62F19">
        <w:rPr>
          <w:rFonts w:eastAsiaTheme="minorEastAsia" w:hint="eastAsia"/>
          <w:kern w:val="2"/>
        </w:rPr>
        <w:t>，从而缓解弱光对番茄光合作用的影响。</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kern w:val="2"/>
        </w:rPr>
        <w:t>2</w:t>
      </w:r>
      <w:r w:rsidRPr="00E62F19">
        <w:rPr>
          <w:rFonts w:eastAsiaTheme="minorEastAsia" w:hint="eastAsia"/>
          <w:kern w:val="2"/>
        </w:rPr>
        <w:t>．（</w:t>
      </w:r>
      <w:r>
        <w:rPr>
          <w:rFonts w:eastAsiaTheme="minorEastAsia"/>
          <w:kern w:val="2"/>
        </w:rPr>
        <w:t>9</w:t>
      </w:r>
      <w:r w:rsidRPr="00E62F19">
        <w:rPr>
          <w:rFonts w:eastAsiaTheme="minorEastAsia" w:hint="eastAsia"/>
          <w:kern w:val="2"/>
        </w:rPr>
        <w:t>分）在农业生产中，果农经常将采后的水果用</w:t>
      </w:r>
      <w:r w:rsidRPr="00E62F19">
        <w:rPr>
          <w:rFonts w:eastAsiaTheme="minorEastAsia" w:hint="eastAsia"/>
          <w:kern w:val="2"/>
        </w:rPr>
        <w:t>CaC1</w:t>
      </w:r>
      <w:r w:rsidRPr="00E62F19">
        <w:rPr>
          <w:rFonts w:eastAsiaTheme="minorEastAsia" w:hint="eastAsia"/>
          <w:kern w:val="2"/>
          <w:vertAlign w:val="subscript"/>
        </w:rPr>
        <w:t>2</w:t>
      </w:r>
      <w:r w:rsidRPr="00E62F19">
        <w:rPr>
          <w:rFonts w:eastAsiaTheme="minorEastAsia" w:hint="eastAsia"/>
          <w:kern w:val="2"/>
        </w:rPr>
        <w:t>溶液浸泡一段时间后储藏。为了研究其作用，某同学将刚采下的苹果随机分为实验组和对照组，实验组用质量分数为</w:t>
      </w:r>
      <w:r w:rsidRPr="00E62F19">
        <w:rPr>
          <w:rFonts w:eastAsiaTheme="minorEastAsia" w:hint="eastAsia"/>
          <w:kern w:val="2"/>
        </w:rPr>
        <w:t>2%</w:t>
      </w:r>
      <w:r w:rsidRPr="00E62F19">
        <w:rPr>
          <w:rFonts w:eastAsiaTheme="minorEastAsia" w:hint="eastAsia"/>
          <w:kern w:val="2"/>
        </w:rPr>
        <w:t>的</w:t>
      </w:r>
      <w:r w:rsidRPr="00E62F19">
        <w:rPr>
          <w:rFonts w:eastAsiaTheme="minorEastAsia" w:hint="eastAsia"/>
          <w:kern w:val="2"/>
        </w:rPr>
        <w:t>CaCl</w:t>
      </w:r>
      <w:r w:rsidRPr="00E62F19">
        <w:rPr>
          <w:rFonts w:eastAsiaTheme="minorEastAsia" w:hint="eastAsia"/>
          <w:kern w:val="2"/>
          <w:vertAlign w:val="subscript"/>
        </w:rPr>
        <w:t>2</w:t>
      </w:r>
      <w:r w:rsidRPr="00E62F19">
        <w:rPr>
          <w:rFonts w:eastAsiaTheme="minorEastAsia" w:hint="eastAsia"/>
          <w:kern w:val="2"/>
        </w:rPr>
        <w:t>溶液浸泡</w:t>
      </w:r>
      <w:r>
        <w:rPr>
          <w:rFonts w:eastAsiaTheme="minorEastAsia" w:hint="eastAsia"/>
          <w:kern w:val="2"/>
        </w:rPr>
        <w:t>2</w:t>
      </w:r>
      <w:r w:rsidRPr="00E62F19">
        <w:rPr>
          <w:rFonts w:eastAsiaTheme="minorEastAsia" w:hint="eastAsia"/>
          <w:kern w:val="2"/>
        </w:rPr>
        <w:t>分钟。在储藏过程中，定期测定两组乙烯生成量和乙烯合成调控基因</w:t>
      </w:r>
      <w:r w:rsidRPr="00E62F19">
        <w:rPr>
          <w:rFonts w:eastAsiaTheme="minorEastAsia" w:hint="eastAsia"/>
          <w:kern w:val="2"/>
        </w:rPr>
        <w:t>( ERF)</w:t>
      </w:r>
      <w:r w:rsidRPr="00E62F19">
        <w:rPr>
          <w:rFonts w:eastAsiaTheme="minorEastAsia" w:hint="eastAsia"/>
          <w:kern w:val="2"/>
        </w:rPr>
        <w:t>相对表达量的变化，获得如下实验结果。</w:t>
      </w:r>
    </w:p>
    <w:p w:rsidR="00213551" w:rsidRPr="00E62F19" w:rsidRDefault="00483812" w:rsidP="00237445">
      <w:pPr>
        <w:widowControl w:val="0"/>
        <w:adjustRightInd w:val="0"/>
        <w:snapToGrid w:val="0"/>
        <w:spacing w:line="360" w:lineRule="auto"/>
        <w:ind w:firstLineChars="200" w:firstLine="420"/>
        <w:jc w:val="center"/>
        <w:rPr>
          <w:rFonts w:eastAsiaTheme="minorEastAsia"/>
          <w:kern w:val="2"/>
        </w:rPr>
      </w:pPr>
      <w:r w:rsidRPr="00E62F19">
        <w:rPr>
          <w:rFonts w:eastAsiaTheme="minorEastAsia"/>
          <w:noProof/>
          <w:kern w:val="2"/>
        </w:rPr>
        <w:drawing>
          <wp:inline distT="0" distB="0" distL="0" distR="0">
            <wp:extent cx="4438650" cy="1495425"/>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38650" cy="1495425"/>
                    </a:xfrm>
                    <a:prstGeom prst="rect">
                      <a:avLst/>
                    </a:prstGeom>
                    <a:noFill/>
                    <a:ln>
                      <a:noFill/>
                    </a:ln>
                  </pic:spPr>
                </pic:pic>
              </a:graphicData>
            </a:graphic>
          </wp:inline>
        </w:drawing>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 xml:space="preserve"> </w:t>
      </w:r>
      <w:r w:rsidRPr="00E62F19">
        <w:rPr>
          <w:rFonts w:eastAsiaTheme="minorEastAsia" w:hint="eastAsia"/>
          <w:kern w:val="2"/>
        </w:rPr>
        <w:t>回答下列问题：</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 xml:space="preserve"> </w:t>
      </w:r>
      <w:r w:rsidRPr="00722089">
        <w:rPr>
          <w:rFonts w:hint="eastAsia"/>
          <w:kern w:val="2"/>
        </w:rPr>
        <w:t>（</w:t>
      </w:r>
      <w:r w:rsidRPr="00722089">
        <w:rPr>
          <w:rFonts w:hint="eastAsia"/>
          <w:kern w:val="2"/>
        </w:rPr>
        <w:t>1</w:t>
      </w:r>
      <w:r w:rsidRPr="00722089">
        <w:rPr>
          <w:rFonts w:hint="eastAsia"/>
          <w:kern w:val="2"/>
        </w:rPr>
        <w:t>）</w:t>
      </w:r>
      <w:r w:rsidRPr="00E62F19">
        <w:rPr>
          <w:rFonts w:eastAsiaTheme="minorEastAsia" w:hint="eastAsia"/>
          <w:kern w:val="2"/>
        </w:rPr>
        <w:t>对照组的处理是</w:t>
      </w:r>
      <w:r w:rsidRPr="00E62F19">
        <w:rPr>
          <w:rFonts w:eastAsiaTheme="minorEastAsia"/>
          <w:kern w:val="2"/>
        </w:rPr>
        <w:t>____</w:t>
      </w:r>
      <w:r>
        <w:rPr>
          <w:rFonts w:eastAsiaTheme="minorEastAsia" w:hint="eastAsia"/>
          <w:kern w:val="2"/>
          <w:u w:val="single"/>
        </w:rPr>
        <w:t xml:space="preserve">                                   </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 xml:space="preserve"> </w:t>
      </w:r>
      <w:r w:rsidRPr="00722089">
        <w:rPr>
          <w:rFonts w:hint="eastAsia"/>
          <w:kern w:val="2"/>
        </w:rPr>
        <w:t>（</w:t>
      </w:r>
      <w:r w:rsidRPr="00722089">
        <w:rPr>
          <w:rFonts w:hint="eastAsia"/>
          <w:kern w:val="2"/>
        </w:rPr>
        <w:t>2</w:t>
      </w:r>
      <w:r w:rsidRPr="00722089">
        <w:rPr>
          <w:rFonts w:hint="eastAsia"/>
          <w:kern w:val="2"/>
        </w:rPr>
        <w:t>）</w:t>
      </w:r>
      <w:r w:rsidRPr="00E62F19">
        <w:rPr>
          <w:rFonts w:eastAsiaTheme="minorEastAsia" w:hint="eastAsia"/>
          <w:kern w:val="2"/>
        </w:rPr>
        <w:t>图</w:t>
      </w:r>
      <w:r w:rsidRPr="00E62F19">
        <w:rPr>
          <w:rFonts w:eastAsiaTheme="minorEastAsia" w:hint="eastAsia"/>
          <w:kern w:val="2"/>
        </w:rPr>
        <w:t>1</w:t>
      </w:r>
      <w:r w:rsidRPr="00E62F19">
        <w:rPr>
          <w:rFonts w:eastAsiaTheme="minorEastAsia" w:hint="eastAsia"/>
          <w:kern w:val="2"/>
        </w:rPr>
        <w:t>的实验结果表明，用</w:t>
      </w:r>
      <w:r w:rsidRPr="00E62F19">
        <w:rPr>
          <w:rFonts w:eastAsiaTheme="minorEastAsia" w:hint="eastAsia"/>
          <w:kern w:val="2"/>
        </w:rPr>
        <w:t>CaCl</w:t>
      </w:r>
      <w:r w:rsidRPr="00E62F19">
        <w:rPr>
          <w:rFonts w:eastAsiaTheme="minorEastAsia" w:hint="eastAsia"/>
          <w:kern w:val="2"/>
          <w:vertAlign w:val="subscript"/>
        </w:rPr>
        <w:t>2</w:t>
      </w:r>
      <w:r w:rsidRPr="00E62F19">
        <w:rPr>
          <w:rFonts w:eastAsiaTheme="minorEastAsia" w:hint="eastAsia"/>
          <w:kern w:val="2"/>
        </w:rPr>
        <w:t>溶液处理可</w:t>
      </w:r>
      <w:r w:rsidRPr="00E62F19">
        <w:rPr>
          <w:rFonts w:eastAsiaTheme="minorEastAsia"/>
          <w:kern w:val="2"/>
        </w:rPr>
        <w:t>____</w:t>
      </w:r>
      <w:r w:rsidRPr="00E62F19">
        <w:rPr>
          <w:rFonts w:eastAsiaTheme="minorEastAsia" w:hint="eastAsia"/>
          <w:kern w:val="2"/>
        </w:rPr>
        <w:t>（填“促进”或“延缓”）果实的成熟，原因是</w:t>
      </w:r>
      <w:r w:rsidRPr="00E62F19">
        <w:rPr>
          <w:rFonts w:eastAsiaTheme="minorEastAsia"/>
          <w:kern w:val="2"/>
        </w:rPr>
        <w:t>____</w:t>
      </w:r>
      <w:r>
        <w:rPr>
          <w:rFonts w:eastAsiaTheme="minorEastAsia" w:hint="eastAsia"/>
          <w:kern w:val="2"/>
          <w:u w:val="single"/>
        </w:rPr>
        <w:t xml:space="preserve">                                                   </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 xml:space="preserve"> </w:t>
      </w:r>
      <w:r w:rsidRPr="00722089">
        <w:rPr>
          <w:rFonts w:hint="eastAsia"/>
          <w:kern w:val="2"/>
        </w:rPr>
        <w:t>（</w:t>
      </w:r>
      <w:r w:rsidRPr="00722089">
        <w:rPr>
          <w:rFonts w:hint="eastAsia"/>
          <w:kern w:val="2"/>
        </w:rPr>
        <w:t>3</w:t>
      </w:r>
      <w:r w:rsidRPr="00722089">
        <w:rPr>
          <w:rFonts w:hint="eastAsia"/>
          <w:kern w:val="2"/>
        </w:rPr>
        <w:t>）</w:t>
      </w:r>
      <w:r w:rsidRPr="00E62F19">
        <w:rPr>
          <w:rFonts w:eastAsiaTheme="minorEastAsia" w:hint="eastAsia"/>
          <w:kern w:val="2"/>
        </w:rPr>
        <w:t>根据上述结果分析，</w:t>
      </w:r>
      <w:r w:rsidRPr="00E62F19">
        <w:rPr>
          <w:rFonts w:eastAsiaTheme="minorEastAsia" w:hint="eastAsia"/>
          <w:kern w:val="2"/>
        </w:rPr>
        <w:t>ERF</w:t>
      </w:r>
      <w:r w:rsidRPr="00E62F19">
        <w:rPr>
          <w:rFonts w:eastAsiaTheme="minorEastAsia" w:hint="eastAsia"/>
          <w:kern w:val="2"/>
        </w:rPr>
        <w:t>基因的作用可能是</w:t>
      </w:r>
      <w:r w:rsidRPr="00E62F19">
        <w:rPr>
          <w:rFonts w:eastAsiaTheme="minorEastAsia"/>
          <w:kern w:val="2"/>
        </w:rPr>
        <w:t>____</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kern w:val="2"/>
        </w:rPr>
        <w:t>3</w:t>
      </w:r>
      <w:r w:rsidRPr="00E62F19">
        <w:rPr>
          <w:rFonts w:eastAsiaTheme="minorEastAsia" w:hint="eastAsia"/>
          <w:kern w:val="2"/>
        </w:rPr>
        <w:t>．（</w:t>
      </w:r>
      <w:r w:rsidRPr="00E62F19">
        <w:rPr>
          <w:rFonts w:eastAsiaTheme="minorEastAsia" w:hint="eastAsia"/>
          <w:kern w:val="2"/>
        </w:rPr>
        <w:t>11</w:t>
      </w:r>
      <w:r w:rsidRPr="00E62F19">
        <w:rPr>
          <w:rFonts w:eastAsiaTheme="minorEastAsia" w:hint="eastAsia"/>
          <w:kern w:val="2"/>
        </w:rPr>
        <w:t>分</w:t>
      </w:r>
      <w:r w:rsidRPr="00E62F19">
        <w:rPr>
          <w:rFonts w:eastAsiaTheme="minorEastAsia"/>
          <w:kern w:val="2"/>
        </w:rPr>
        <w:t>）</w:t>
      </w:r>
      <w:r w:rsidRPr="00E62F19">
        <w:rPr>
          <w:rFonts w:eastAsiaTheme="minorEastAsia" w:hint="eastAsia"/>
          <w:kern w:val="2"/>
        </w:rPr>
        <w:t>回答下列关于生态系统稳定性的问题：</w:t>
      </w:r>
    </w:p>
    <w:p w:rsidR="00213551" w:rsidRPr="00E62F19" w:rsidRDefault="00483812" w:rsidP="00237445">
      <w:pPr>
        <w:widowControl w:val="0"/>
        <w:adjustRightInd w:val="0"/>
        <w:snapToGrid w:val="0"/>
        <w:spacing w:line="360" w:lineRule="auto"/>
        <w:ind w:firstLineChars="200" w:firstLine="420"/>
        <w:jc w:val="center"/>
        <w:rPr>
          <w:rFonts w:eastAsiaTheme="minorEastAsia"/>
          <w:kern w:val="2"/>
        </w:rPr>
      </w:pPr>
      <w:r w:rsidRPr="00E62F19">
        <w:rPr>
          <w:rFonts w:eastAsiaTheme="minorEastAsia"/>
          <w:noProof/>
          <w:kern w:val="2"/>
        </w:rPr>
        <w:lastRenderedPageBreak/>
        <w:drawing>
          <wp:inline distT="0" distB="0" distL="0" distR="0">
            <wp:extent cx="4381500" cy="897318"/>
            <wp:effectExtent l="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5414" cy="904263"/>
                    </a:xfrm>
                    <a:prstGeom prst="rect">
                      <a:avLst/>
                    </a:prstGeom>
                    <a:noFill/>
                    <a:ln>
                      <a:noFill/>
                    </a:ln>
                  </pic:spPr>
                </pic:pic>
              </a:graphicData>
            </a:graphic>
          </wp:inline>
        </w:drawing>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722089">
        <w:rPr>
          <w:rFonts w:hint="eastAsia"/>
          <w:kern w:val="2"/>
        </w:rPr>
        <w:t>（</w:t>
      </w:r>
      <w:r w:rsidRPr="00722089">
        <w:rPr>
          <w:rFonts w:hint="eastAsia"/>
          <w:kern w:val="2"/>
        </w:rPr>
        <w:t>1</w:t>
      </w:r>
      <w:r w:rsidRPr="00722089">
        <w:rPr>
          <w:rFonts w:hint="eastAsia"/>
          <w:kern w:val="2"/>
        </w:rPr>
        <w:t>）</w:t>
      </w:r>
      <w:r w:rsidRPr="00E62F19">
        <w:rPr>
          <w:rFonts w:eastAsiaTheme="minorEastAsia" w:hint="eastAsia"/>
          <w:kern w:val="2"/>
        </w:rPr>
        <w:t>图示中群落是指</w:t>
      </w:r>
      <w:r w:rsidRPr="00E62F19">
        <w:rPr>
          <w:rFonts w:eastAsiaTheme="minorEastAsia"/>
          <w:kern w:val="2"/>
        </w:rPr>
        <w:t>_________________________________</w:t>
      </w:r>
      <w:r w:rsidRPr="00E62F19">
        <w:rPr>
          <w:rFonts w:eastAsiaTheme="minorEastAsia" w:hint="eastAsia"/>
          <w:kern w:val="2"/>
        </w:rPr>
        <w:t>，群落与无机环境相互作用形成</w:t>
      </w:r>
      <w:r w:rsidRPr="00E62F19">
        <w:rPr>
          <w:rFonts w:eastAsiaTheme="minorEastAsia"/>
          <w:kern w:val="2"/>
        </w:rPr>
        <w:t>______________________</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722089">
        <w:rPr>
          <w:rFonts w:hint="eastAsia"/>
          <w:kern w:val="2"/>
        </w:rPr>
        <w:t>（</w:t>
      </w:r>
      <w:r w:rsidRPr="00722089">
        <w:rPr>
          <w:rFonts w:hint="eastAsia"/>
          <w:kern w:val="2"/>
        </w:rPr>
        <w:t>2</w:t>
      </w:r>
      <w:r w:rsidRPr="00722089">
        <w:rPr>
          <w:rFonts w:hint="eastAsia"/>
          <w:kern w:val="2"/>
        </w:rPr>
        <w:t>）</w:t>
      </w:r>
      <w:r w:rsidRPr="00E62F19">
        <w:rPr>
          <w:rFonts w:eastAsiaTheme="minorEastAsia" w:hint="eastAsia"/>
          <w:kern w:val="2"/>
        </w:rPr>
        <w:t>据图可知生态系统具有自我调节能力的基础是</w:t>
      </w:r>
      <w:r w:rsidRPr="00E62F19">
        <w:rPr>
          <w:rFonts w:eastAsiaTheme="minorEastAsia"/>
          <w:kern w:val="2"/>
        </w:rPr>
        <w:t>______________________</w:t>
      </w:r>
      <w:r w:rsidRPr="00E62F19">
        <w:rPr>
          <w:rFonts w:eastAsiaTheme="minorEastAsia" w:hint="eastAsia"/>
          <w:kern w:val="2"/>
        </w:rPr>
        <w:t>，自我调节能力大小取决于</w:t>
      </w:r>
      <w:r w:rsidRPr="00E62F19">
        <w:rPr>
          <w:rFonts w:eastAsiaTheme="minorEastAsia"/>
          <w:kern w:val="2"/>
        </w:rPr>
        <w:t>_________________________________</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722089">
        <w:rPr>
          <w:rFonts w:hint="eastAsia"/>
          <w:kern w:val="2"/>
        </w:rPr>
        <w:t>（</w:t>
      </w:r>
      <w:r w:rsidRPr="00722089">
        <w:rPr>
          <w:rFonts w:hint="eastAsia"/>
          <w:kern w:val="2"/>
        </w:rPr>
        <w:t>3</w:t>
      </w:r>
      <w:r w:rsidRPr="00722089">
        <w:rPr>
          <w:rFonts w:hint="eastAsia"/>
          <w:kern w:val="2"/>
        </w:rPr>
        <w:t>）</w:t>
      </w:r>
      <w:r w:rsidRPr="00E62F19">
        <w:rPr>
          <w:rFonts w:eastAsiaTheme="minorEastAsia" w:hint="eastAsia"/>
          <w:kern w:val="2"/>
        </w:rPr>
        <w:t>据图可知生态系统的自我调节能力是有一定限度的，对人类利用强度较大的生态系统应实施相应的物质、能量投入，保证生态系统内部</w:t>
      </w:r>
      <w:r w:rsidRPr="00E62F19">
        <w:rPr>
          <w:rFonts w:eastAsiaTheme="minorEastAsia"/>
          <w:kern w:val="2"/>
        </w:rPr>
        <w:t>______________________</w:t>
      </w:r>
      <w:r w:rsidRPr="00E62F19">
        <w:rPr>
          <w:rFonts w:eastAsiaTheme="minorEastAsia" w:hint="eastAsia"/>
          <w:kern w:val="2"/>
        </w:rPr>
        <w:t>的协调。</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722089">
        <w:rPr>
          <w:rFonts w:hint="eastAsia"/>
          <w:kern w:val="2"/>
        </w:rPr>
        <w:t>（</w:t>
      </w:r>
      <w:r w:rsidRPr="00722089">
        <w:rPr>
          <w:rFonts w:hint="eastAsia"/>
          <w:kern w:val="2"/>
        </w:rPr>
        <w:t>4</w:t>
      </w:r>
      <w:r w:rsidRPr="00722089">
        <w:rPr>
          <w:rFonts w:hint="eastAsia"/>
          <w:kern w:val="2"/>
        </w:rPr>
        <w:t>）</w:t>
      </w:r>
      <w:r w:rsidRPr="00E62F19">
        <w:rPr>
          <w:rFonts w:eastAsiaTheme="minorEastAsia" w:hint="eastAsia"/>
          <w:kern w:val="2"/>
        </w:rPr>
        <w:t>同一生态系统，抵抗力稳定性与恢复力稳定性通常呈负相关，但也有特殊情况，某生态系统抵抗力稳定性与恢复力稳定性都很强或很弱，请你举例说明：</w:t>
      </w:r>
      <w:r>
        <w:rPr>
          <w:rFonts w:eastAsiaTheme="minorEastAsia"/>
          <w:kern w:val="2"/>
          <w:u w:val="single"/>
        </w:rPr>
        <w:t xml:space="preserve">                               </w:t>
      </w:r>
      <w:r w:rsidRPr="00E62F19">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kern w:val="2"/>
        </w:rPr>
        <w:t>4</w:t>
      </w:r>
      <w:r w:rsidRPr="00E62F19">
        <w:rPr>
          <w:rFonts w:eastAsiaTheme="minorEastAsia" w:hint="eastAsia"/>
          <w:kern w:val="2"/>
        </w:rPr>
        <w:t>．（</w:t>
      </w:r>
      <w:r w:rsidRPr="00E62F19">
        <w:rPr>
          <w:rFonts w:eastAsiaTheme="minorEastAsia" w:hint="eastAsia"/>
          <w:kern w:val="2"/>
        </w:rPr>
        <w:t>10</w:t>
      </w:r>
      <w:r w:rsidRPr="00E62F19">
        <w:rPr>
          <w:rFonts w:eastAsiaTheme="minorEastAsia" w:hint="eastAsia"/>
          <w:kern w:val="2"/>
        </w:rPr>
        <w:t>分</w:t>
      </w:r>
      <w:r w:rsidRPr="00E62F19">
        <w:rPr>
          <w:rFonts w:eastAsiaTheme="minorEastAsia"/>
          <w:kern w:val="2"/>
        </w:rPr>
        <w:t>）</w:t>
      </w:r>
      <w:r w:rsidRPr="00E62F19">
        <w:rPr>
          <w:rFonts w:eastAsiaTheme="minorEastAsia" w:hint="eastAsia"/>
          <w:kern w:val="2"/>
        </w:rPr>
        <w:t>2017</w:t>
      </w:r>
      <w:r w:rsidRPr="00E62F19">
        <w:rPr>
          <w:rFonts w:eastAsiaTheme="minorEastAsia" w:hint="eastAsia"/>
          <w:kern w:val="2"/>
        </w:rPr>
        <w:t>诺贝尔获奖者在研究果蝇的羽化（从蛹变为蝇）昼夜节律过程中，克隆出野生型昼夜节律基因</w:t>
      </w:r>
      <w:r w:rsidRPr="00E62F19">
        <w:rPr>
          <w:rFonts w:eastAsiaTheme="minorEastAsia" w:hint="eastAsia"/>
          <w:kern w:val="2"/>
        </w:rPr>
        <w:t>per</w:t>
      </w:r>
      <w:r w:rsidRPr="00E62F19">
        <w:rPr>
          <w:rFonts w:eastAsiaTheme="minorEastAsia" w:hint="eastAsia"/>
          <w:kern w:val="2"/>
        </w:rPr>
        <w:t>及其三个等位基因</w:t>
      </w:r>
      <w:r w:rsidRPr="00E62F19">
        <w:rPr>
          <w:rFonts w:eastAsiaTheme="minorEastAsia" w:hint="eastAsia"/>
          <w:kern w:val="2"/>
        </w:rPr>
        <w:t>pers</w:t>
      </w:r>
      <w:r w:rsidRPr="00E62F19">
        <w:rPr>
          <w:rFonts w:eastAsiaTheme="minorEastAsia" w:hint="eastAsia"/>
          <w:kern w:val="2"/>
        </w:rPr>
        <w:t>、</w:t>
      </w:r>
      <w:r w:rsidRPr="00E62F19">
        <w:rPr>
          <w:rFonts w:eastAsiaTheme="minorEastAsia" w:hint="eastAsia"/>
          <w:kern w:val="2"/>
        </w:rPr>
        <w:t>perL</w:t>
      </w:r>
      <w:r w:rsidRPr="00E62F19">
        <w:rPr>
          <w:rFonts w:eastAsiaTheme="minorEastAsia" w:hint="eastAsia"/>
          <w:kern w:val="2"/>
        </w:rPr>
        <w:t>、</w:t>
      </w:r>
      <w:r w:rsidRPr="00E62F19">
        <w:rPr>
          <w:rFonts w:eastAsiaTheme="minorEastAsia" w:hint="eastAsia"/>
          <w:kern w:val="2"/>
        </w:rPr>
        <w:t>perOl</w:t>
      </w:r>
      <w:r w:rsidRPr="00E62F19">
        <w:rPr>
          <w:rFonts w:eastAsiaTheme="minorEastAsia" w:hint="eastAsia"/>
          <w:kern w:val="2"/>
        </w:rPr>
        <w:t>，通过实验验证基因只位于</w:t>
      </w:r>
      <w:r w:rsidRPr="00E62F19">
        <w:rPr>
          <w:rFonts w:eastAsiaTheme="minorEastAsia" w:hint="eastAsia"/>
          <w:kern w:val="2"/>
        </w:rPr>
        <w:t>X</w:t>
      </w:r>
      <w:r w:rsidRPr="00E62F19">
        <w:rPr>
          <w:rFonts w:eastAsiaTheme="minorEastAsia" w:hint="eastAsia"/>
          <w:kern w:val="2"/>
        </w:rPr>
        <w:t>染色体上。野生型昼夜节律</w:t>
      </w:r>
      <w:r w:rsidRPr="00E62F19">
        <w:rPr>
          <w:rFonts w:eastAsiaTheme="minorEastAsia" w:hint="eastAsia"/>
          <w:kern w:val="2"/>
        </w:rPr>
        <w:t>24h</w:t>
      </w:r>
      <w:r w:rsidRPr="00E62F19">
        <w:rPr>
          <w:rFonts w:eastAsiaTheme="minorEastAsia" w:hint="eastAsia"/>
          <w:kern w:val="2"/>
        </w:rPr>
        <w:t>，即表现为正常节律，突变基因</w:t>
      </w:r>
      <w:r w:rsidRPr="00E62F19">
        <w:rPr>
          <w:rFonts w:eastAsiaTheme="minorEastAsia" w:hint="eastAsia"/>
          <w:kern w:val="2"/>
        </w:rPr>
        <w:t>pers</w:t>
      </w:r>
      <w:r w:rsidRPr="00E62F19">
        <w:rPr>
          <w:rFonts w:eastAsiaTheme="minorEastAsia" w:hint="eastAsia"/>
          <w:kern w:val="2"/>
        </w:rPr>
        <w:t>、</w:t>
      </w:r>
      <w:r w:rsidRPr="00E62F19">
        <w:rPr>
          <w:rFonts w:eastAsiaTheme="minorEastAsia" w:hint="eastAsia"/>
          <w:kern w:val="2"/>
        </w:rPr>
        <w:t>perL</w:t>
      </w:r>
      <w:r w:rsidRPr="00E62F19">
        <w:rPr>
          <w:rFonts w:eastAsiaTheme="minorEastAsia" w:hint="eastAsia"/>
          <w:kern w:val="2"/>
        </w:rPr>
        <w:t>、</w:t>
      </w:r>
      <w:r w:rsidRPr="00E62F19">
        <w:rPr>
          <w:rFonts w:eastAsiaTheme="minorEastAsia" w:hint="eastAsia"/>
          <w:kern w:val="2"/>
        </w:rPr>
        <w:t>perOl</w:t>
      </w:r>
      <w:r w:rsidRPr="00E62F19">
        <w:rPr>
          <w:rFonts w:eastAsiaTheme="minorEastAsia" w:hint="eastAsia"/>
          <w:kern w:val="2"/>
        </w:rPr>
        <w:t>分别导致果蝇的羽化节律的周期变为</w:t>
      </w:r>
      <w:r w:rsidRPr="00E62F19">
        <w:rPr>
          <w:rFonts w:eastAsiaTheme="minorEastAsia" w:hint="eastAsia"/>
          <w:kern w:val="2"/>
        </w:rPr>
        <w:t>19h</w:t>
      </w:r>
      <w:r w:rsidRPr="00E62F19">
        <w:rPr>
          <w:rFonts w:eastAsiaTheme="minorEastAsia" w:hint="eastAsia"/>
          <w:kern w:val="2"/>
        </w:rPr>
        <w:t>、</w:t>
      </w:r>
      <w:r>
        <w:rPr>
          <w:rFonts w:eastAsiaTheme="minorEastAsia" w:hint="eastAsia"/>
          <w:kern w:val="2"/>
        </w:rPr>
        <w:t>1</w:t>
      </w:r>
      <w:r w:rsidRPr="00E62F19">
        <w:rPr>
          <w:rFonts w:eastAsiaTheme="minorEastAsia" w:hint="eastAsia"/>
          <w:kern w:val="2"/>
        </w:rPr>
        <w:t>h</w:t>
      </w:r>
      <w:r w:rsidRPr="00E62F19">
        <w:rPr>
          <w:rFonts w:eastAsiaTheme="minorEastAsia" w:hint="eastAsia"/>
          <w:kern w:val="2"/>
        </w:rPr>
        <w:t>和无节律。回答下列问题：</w:t>
      </w:r>
      <w:r w:rsidRPr="00E62F19">
        <w:rPr>
          <w:rFonts w:eastAsiaTheme="minorEastAsia" w:hint="eastAsia"/>
          <w:kern w:val="2"/>
        </w:rPr>
        <w:t>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w:t>
      </w:r>
      <w:r w:rsidRPr="00E62F19">
        <w:rPr>
          <w:rFonts w:eastAsiaTheme="minorEastAsia" w:hint="eastAsia"/>
          <w:kern w:val="2"/>
        </w:rPr>
        <w:t>1</w:t>
      </w:r>
      <w:r w:rsidRPr="00E62F19">
        <w:rPr>
          <w:rFonts w:eastAsiaTheme="minorEastAsia" w:hint="eastAsia"/>
          <w:kern w:val="2"/>
        </w:rPr>
        <w:t>）不同等位基因的产生体现了基因突变的不定向性，</w:t>
      </w:r>
      <w:r w:rsidRPr="00E62F19">
        <w:rPr>
          <w:rFonts w:eastAsiaTheme="minorEastAsia" w:hint="eastAsia"/>
          <w:kern w:val="2"/>
        </w:rPr>
        <w:t>per</w:t>
      </w:r>
      <w:r w:rsidRPr="00E62F19">
        <w:rPr>
          <w:rFonts w:eastAsiaTheme="minorEastAsia" w:hint="eastAsia"/>
          <w:kern w:val="2"/>
        </w:rPr>
        <w:t>基因与</w:t>
      </w:r>
      <w:r w:rsidRPr="00E62F19">
        <w:rPr>
          <w:rFonts w:eastAsiaTheme="minorEastAsia" w:hint="eastAsia"/>
          <w:kern w:val="2"/>
        </w:rPr>
        <w:t>perOl</w:t>
      </w:r>
      <w:r w:rsidRPr="00E62F19">
        <w:rPr>
          <w:rFonts w:eastAsiaTheme="minorEastAsia" w:hint="eastAsia"/>
          <w:kern w:val="2"/>
        </w:rPr>
        <w:t>基因的根本区别是</w:t>
      </w:r>
      <w:r w:rsidRPr="00E62F19">
        <w:rPr>
          <w:rFonts w:eastAsiaTheme="minorEastAsia"/>
          <w:kern w:val="2"/>
        </w:rPr>
        <w:t>_____</w:t>
      </w:r>
      <w:r>
        <w:rPr>
          <w:rFonts w:eastAsiaTheme="minorEastAsia" w:hint="eastAsia"/>
          <w:kern w:val="2"/>
          <w:u w:val="single"/>
        </w:rPr>
        <w:t xml:space="preserve">                              </w:t>
      </w:r>
      <w:r w:rsidRPr="00E62F19">
        <w:rPr>
          <w:rFonts w:eastAsiaTheme="minorEastAsia" w:hint="eastAsia"/>
          <w:kern w:val="2"/>
        </w:rPr>
        <w:t>。</w:t>
      </w:r>
      <w:r w:rsidRPr="00E62F19">
        <w:rPr>
          <w:rFonts w:eastAsiaTheme="minorEastAsia" w:hint="eastAsia"/>
          <w:kern w:val="2"/>
        </w:rPr>
        <w:t>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w:t>
      </w:r>
      <w:r w:rsidRPr="00E62F19">
        <w:rPr>
          <w:rFonts w:eastAsiaTheme="minorEastAsia" w:hint="eastAsia"/>
          <w:kern w:val="2"/>
        </w:rPr>
        <w:t>2</w:t>
      </w:r>
      <w:r w:rsidRPr="00E62F19">
        <w:rPr>
          <w:rFonts w:eastAsiaTheme="minorEastAsia" w:hint="eastAsia"/>
          <w:kern w:val="2"/>
        </w:rPr>
        <w:t>）研究基因的自由组合规律能否用果蝇的羽化节律性状和红眼白眼性状，并说明理由：</w:t>
      </w:r>
      <w:r w:rsidRPr="00E62F19">
        <w:rPr>
          <w:rFonts w:eastAsiaTheme="minorEastAsia"/>
          <w:kern w:val="2"/>
        </w:rPr>
        <w:t>______</w:t>
      </w:r>
      <w:r>
        <w:rPr>
          <w:rFonts w:eastAsiaTheme="minorEastAsia" w:hint="eastAsia"/>
          <w:kern w:val="2"/>
          <w:u w:val="single"/>
        </w:rPr>
        <w:t xml:space="preserve">                                                                  </w:t>
      </w:r>
      <w:r w:rsidRPr="00E62F19">
        <w:rPr>
          <w:rFonts w:eastAsiaTheme="minorEastAsia" w:hint="eastAsia"/>
          <w:kern w:val="2"/>
        </w:rPr>
        <w:t>。</w:t>
      </w:r>
      <w:r w:rsidRPr="00E62F19">
        <w:rPr>
          <w:rFonts w:eastAsiaTheme="minorEastAsia" w:hint="eastAsia"/>
          <w:kern w:val="2"/>
        </w:rPr>
        <w:t>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w:t>
      </w:r>
      <w:r w:rsidRPr="00E62F19">
        <w:rPr>
          <w:rFonts w:eastAsiaTheme="minorEastAsia" w:hint="eastAsia"/>
          <w:kern w:val="2"/>
        </w:rPr>
        <w:t>3</w:t>
      </w:r>
      <w:r w:rsidRPr="00E62F19">
        <w:rPr>
          <w:rFonts w:eastAsiaTheme="minorEastAsia" w:hint="eastAsia"/>
          <w:kern w:val="2"/>
        </w:rPr>
        <w:t>）四种品系自由交配若干代后种群中雌果蝇的基因型共有</w:t>
      </w:r>
      <w:r w:rsidRPr="00E62F19">
        <w:rPr>
          <w:rFonts w:eastAsiaTheme="minorEastAsia"/>
          <w:kern w:val="2"/>
        </w:rPr>
        <w:t>______</w:t>
      </w:r>
      <w:r w:rsidRPr="00E62F19">
        <w:rPr>
          <w:rFonts w:eastAsiaTheme="minorEastAsia" w:hint="eastAsia"/>
          <w:kern w:val="2"/>
        </w:rPr>
        <w:t>种。</w:t>
      </w:r>
      <w:r w:rsidRPr="00E62F19">
        <w:rPr>
          <w:rFonts w:eastAsiaTheme="minorEastAsia" w:hint="eastAsia"/>
          <w:kern w:val="2"/>
        </w:rPr>
        <w:t>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Theme="minorEastAsia" w:hint="eastAsia"/>
          <w:kern w:val="2"/>
        </w:rPr>
        <w:t>（</w:t>
      </w:r>
      <w:r w:rsidRPr="00E62F19">
        <w:rPr>
          <w:rFonts w:eastAsiaTheme="minorEastAsia" w:hint="eastAsia"/>
          <w:kern w:val="2"/>
        </w:rPr>
        <w:t>4</w:t>
      </w:r>
      <w:r w:rsidRPr="00E62F19">
        <w:rPr>
          <w:rFonts w:eastAsiaTheme="minorEastAsia" w:hint="eastAsia"/>
          <w:kern w:val="2"/>
        </w:rPr>
        <w:t>）现有纯合</w:t>
      </w:r>
      <w:r w:rsidRPr="00E62F19">
        <w:rPr>
          <w:rFonts w:eastAsiaTheme="minorEastAsia" w:hint="eastAsia"/>
          <w:kern w:val="2"/>
        </w:rPr>
        <w:t>perOl</w:t>
      </w:r>
      <w:r w:rsidRPr="00E62F19">
        <w:rPr>
          <w:rFonts w:eastAsiaTheme="minorEastAsia" w:hint="eastAsia"/>
          <w:kern w:val="2"/>
        </w:rPr>
        <w:t>突变体与纯合野生型雌雄果蝇若干，请在其中选择材料设计一个杂交实验来确定正常节律与无节律这对性状的显隐性。（要求：写出杂交组合和预期结果，并得出相应结论）。</w:t>
      </w:r>
      <w:r w:rsidRPr="00E62F19">
        <w:rPr>
          <w:rFonts w:eastAsiaTheme="minorEastAsia" w:hint="eastAsia"/>
          <w:kern w:val="2"/>
        </w:rPr>
        <w:t> </w:t>
      </w:r>
      <w:r w:rsidRPr="00E62F19">
        <w:rPr>
          <w:rFonts w:eastAsiaTheme="minorEastAsia"/>
          <w:kern w:val="2"/>
        </w:rPr>
        <w:t>__________________</w:t>
      </w:r>
      <w:r>
        <w:rPr>
          <w:rFonts w:eastAsiaTheme="minorEastAsia" w:hint="eastAsia"/>
          <w:kern w:val="2"/>
          <w:u w:val="single"/>
        </w:rPr>
        <w:t xml:space="preserve">                                                          </w:t>
      </w:r>
      <w:r>
        <w:rPr>
          <w:rFonts w:eastAsiaTheme="minorEastAsia" w:hint="eastAsia"/>
          <w:kern w:val="2"/>
        </w:rPr>
        <w:t>。</w:t>
      </w:r>
    </w:p>
    <w:p w:rsidR="00213551" w:rsidRPr="00E62F19" w:rsidRDefault="00483812" w:rsidP="00237445">
      <w:pPr>
        <w:widowControl w:val="0"/>
        <w:adjustRightInd w:val="0"/>
        <w:snapToGrid w:val="0"/>
        <w:spacing w:line="360" w:lineRule="auto"/>
        <w:ind w:firstLineChars="200" w:firstLine="460"/>
        <w:jc w:val="both"/>
        <w:rPr>
          <w:rFonts w:eastAsiaTheme="minorEastAsia"/>
          <w:kern w:val="2"/>
        </w:rPr>
      </w:pPr>
      <w:r>
        <w:rPr>
          <w:rFonts w:hint="eastAsia"/>
          <w:spacing w:val="10"/>
        </w:rPr>
        <w:t>1.</w:t>
      </w:r>
      <w:r w:rsidRPr="00213551">
        <w:rPr>
          <w:rFonts w:eastAsia="黑体"/>
          <w:color w:val="FF0000"/>
          <w:kern w:val="2"/>
        </w:rPr>
        <w:t xml:space="preserve"> </w:t>
      </w:r>
      <w:r w:rsidRPr="000A38EB">
        <w:rPr>
          <w:rFonts w:eastAsia="黑体" w:hint="eastAsia"/>
          <w:kern w:val="2"/>
        </w:rPr>
        <w:t>（</w:t>
      </w:r>
      <w:r w:rsidRPr="000A38EB">
        <w:rPr>
          <w:rFonts w:eastAsia="黑体" w:hint="eastAsia"/>
          <w:kern w:val="2"/>
        </w:rPr>
        <w:t>1</w:t>
      </w:r>
      <w:r w:rsidRPr="000A38EB">
        <w:rPr>
          <w:rFonts w:eastAsia="黑体" w:hint="eastAsia"/>
          <w:kern w:val="2"/>
        </w:rPr>
        <w:t>）</w:t>
      </w:r>
      <w:r w:rsidRPr="00E62F19">
        <w:rPr>
          <w:rFonts w:eastAsiaTheme="minorEastAsia" w:hint="eastAsia"/>
          <w:kern w:val="2"/>
        </w:rPr>
        <w:t>光照强度和是否加入</w:t>
      </w:r>
      <w:r w:rsidRPr="00E62F19">
        <w:rPr>
          <w:rFonts w:eastAsiaTheme="minorEastAsia" w:hint="eastAsia"/>
          <w:kern w:val="2"/>
        </w:rPr>
        <w:t>BRs</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2</w:t>
      </w:r>
      <w:r>
        <w:rPr>
          <w:rFonts w:eastAsiaTheme="minorEastAsia" w:hint="eastAsia"/>
          <w:kern w:val="2"/>
        </w:rPr>
        <w:t>）</w:t>
      </w:r>
      <w:r w:rsidRPr="00E62F19">
        <w:rPr>
          <w:rFonts w:eastAsiaTheme="minorEastAsia" w:hint="eastAsia"/>
          <w:kern w:val="2"/>
        </w:rPr>
        <w:t>A</w:t>
      </w:r>
      <w:r w:rsidRPr="00E62F19">
        <w:rPr>
          <w:rFonts w:eastAsiaTheme="minorEastAsia" w:hint="eastAsia"/>
          <w:kern w:val="2"/>
        </w:rPr>
        <w:t>、</w:t>
      </w:r>
      <w:r w:rsidRPr="00E62F19">
        <w:rPr>
          <w:rFonts w:eastAsiaTheme="minorEastAsia" w:hint="eastAsia"/>
          <w:kern w:val="2"/>
        </w:rPr>
        <w:t>C (</w:t>
      </w:r>
      <w:r w:rsidRPr="00E62F19">
        <w:rPr>
          <w:rFonts w:eastAsiaTheme="minorEastAsia" w:hint="eastAsia"/>
          <w:kern w:val="2"/>
        </w:rPr>
        <w:t>或“</w:t>
      </w:r>
      <w:r w:rsidRPr="00E62F19">
        <w:rPr>
          <w:rFonts w:eastAsiaTheme="minorEastAsia" w:hint="eastAsia"/>
          <w:kern w:val="2"/>
        </w:rPr>
        <w:t>B</w:t>
      </w:r>
      <w:r w:rsidRPr="00E62F19">
        <w:rPr>
          <w:rFonts w:eastAsiaTheme="minorEastAsia" w:hint="eastAsia"/>
          <w:kern w:val="2"/>
        </w:rPr>
        <w:t>、</w:t>
      </w:r>
      <w:r w:rsidRPr="00E62F19">
        <w:rPr>
          <w:rFonts w:eastAsiaTheme="minorEastAsia" w:hint="eastAsia"/>
          <w:kern w:val="2"/>
        </w:rPr>
        <w:t>D")</w:t>
      </w:r>
      <w:r w:rsidRPr="00E62F19">
        <w:rPr>
          <w:rFonts w:eastAsiaTheme="minorEastAsia"/>
          <w:kern w:val="2"/>
        </w:rPr>
        <w:t xml:space="preserve">    </w:t>
      </w:r>
      <w:r w:rsidRPr="00E62F19">
        <w:rPr>
          <w:rFonts w:eastAsiaTheme="minorEastAsia" w:hint="eastAsia"/>
          <w:kern w:val="2"/>
        </w:rPr>
        <w:t>ATP</w:t>
      </w:r>
      <w:r w:rsidRPr="00E62F19">
        <w:rPr>
          <w:rFonts w:eastAsiaTheme="minorEastAsia" w:hint="eastAsia"/>
          <w:kern w:val="2"/>
        </w:rPr>
        <w:t>和</w:t>
      </w:r>
      <w:r w:rsidRPr="00E62F19">
        <w:rPr>
          <w:rFonts w:eastAsiaTheme="minorEastAsia" w:hint="eastAsia"/>
          <w:kern w:val="2"/>
        </w:rPr>
        <w:t>NADPH ([H])</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3</w:t>
      </w:r>
      <w:r>
        <w:rPr>
          <w:rFonts w:eastAsiaTheme="minorEastAsia" w:hint="eastAsia"/>
          <w:kern w:val="2"/>
        </w:rPr>
        <w:t>）</w:t>
      </w:r>
      <w:r w:rsidRPr="00E62F19">
        <w:rPr>
          <w:rFonts w:eastAsiaTheme="minorEastAsia" w:hint="eastAsia"/>
          <w:kern w:val="2"/>
        </w:rPr>
        <w:t xml:space="preserve">Rubisco </w:t>
      </w:r>
      <w:r w:rsidRPr="00E62F19">
        <w:rPr>
          <w:rFonts w:eastAsiaTheme="minorEastAsia" w:hint="eastAsia"/>
          <w:kern w:val="2"/>
        </w:rPr>
        <w:t>活性和</w:t>
      </w:r>
      <w:r w:rsidRPr="00E62F19">
        <w:rPr>
          <w:rFonts w:eastAsiaTheme="minorEastAsia" w:hint="eastAsia"/>
          <w:kern w:val="2"/>
        </w:rPr>
        <w:t>Rubisco</w:t>
      </w:r>
      <w:r w:rsidRPr="00E62F19">
        <w:rPr>
          <w:rFonts w:eastAsiaTheme="minorEastAsia" w:hint="eastAsia"/>
          <w:kern w:val="2"/>
        </w:rPr>
        <w:t>基因表达量</w:t>
      </w:r>
      <w:r>
        <w:rPr>
          <w:rFonts w:eastAsiaTheme="minorEastAsia" w:hint="eastAsia"/>
          <w:kern w:val="2"/>
        </w:rPr>
        <w:t>（</w:t>
      </w:r>
      <w:r>
        <w:rPr>
          <w:rFonts w:eastAsiaTheme="minorEastAsia" w:hint="eastAsia"/>
          <w:kern w:val="2"/>
        </w:rPr>
        <w:t>3</w:t>
      </w:r>
      <w:r>
        <w:rPr>
          <w:rFonts w:eastAsiaTheme="minorEastAsia" w:hint="eastAsia"/>
          <w:kern w:val="2"/>
        </w:rPr>
        <w:t>分）</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黑体"/>
          <w:color w:val="FF0000"/>
          <w:kern w:val="2"/>
        </w:rPr>
        <w:t>【解析】</w:t>
      </w:r>
      <w:r w:rsidRPr="00E62F19">
        <w:rPr>
          <w:rFonts w:eastAsiaTheme="minorEastAsia" w:hint="eastAsia"/>
          <w:kern w:val="2"/>
        </w:rPr>
        <w:t>（</w:t>
      </w:r>
      <w:r w:rsidRPr="00E62F19">
        <w:rPr>
          <w:rFonts w:eastAsiaTheme="minorEastAsia" w:hint="eastAsia"/>
          <w:kern w:val="2"/>
        </w:rPr>
        <w:t>1</w:t>
      </w:r>
      <w:r w:rsidRPr="00E62F19">
        <w:rPr>
          <w:rFonts w:eastAsiaTheme="minorEastAsia" w:hint="eastAsia"/>
          <w:kern w:val="2"/>
        </w:rPr>
        <w:t>）根据题干信息分析可知，该实验的自变量有光照强度、是否加入</w:t>
      </w:r>
      <w:r w:rsidRPr="00E62F19">
        <w:rPr>
          <w:rFonts w:eastAsiaTheme="minorEastAsia" w:hint="eastAsia"/>
          <w:kern w:val="2"/>
        </w:rPr>
        <w:t>BRs</w:t>
      </w:r>
      <w:r w:rsidRPr="00E62F19">
        <w:rPr>
          <w:rFonts w:eastAsiaTheme="minorEastAsia" w:hint="eastAsia"/>
          <w:kern w:val="2"/>
        </w:rPr>
        <w:t>。（</w:t>
      </w:r>
      <w:r w:rsidRPr="00E62F19">
        <w:rPr>
          <w:rFonts w:eastAsiaTheme="minorEastAsia" w:hint="eastAsia"/>
          <w:kern w:val="2"/>
        </w:rPr>
        <w:t>2</w:t>
      </w:r>
      <w:r w:rsidRPr="00E62F19">
        <w:rPr>
          <w:rFonts w:eastAsiaTheme="minorEastAsia" w:hint="eastAsia"/>
          <w:kern w:val="2"/>
        </w:rPr>
        <w:t>）根据以上分析已知，</w:t>
      </w:r>
      <w:r w:rsidRPr="00E62F19">
        <w:rPr>
          <w:rFonts w:eastAsiaTheme="minorEastAsia" w:hint="eastAsia"/>
          <w:kern w:val="2"/>
        </w:rPr>
        <w:t>A</w:t>
      </w:r>
      <w:r w:rsidRPr="00E62F19">
        <w:rPr>
          <w:rFonts w:eastAsiaTheme="minorEastAsia" w:hint="eastAsia"/>
          <w:kern w:val="2"/>
        </w:rPr>
        <w:t>和</w:t>
      </w:r>
      <w:r w:rsidRPr="00E62F19">
        <w:rPr>
          <w:rFonts w:eastAsiaTheme="minorEastAsia" w:hint="eastAsia"/>
          <w:kern w:val="2"/>
        </w:rPr>
        <w:t>C</w:t>
      </w:r>
      <w:r w:rsidRPr="00E62F19">
        <w:rPr>
          <w:rFonts w:eastAsiaTheme="minorEastAsia" w:hint="eastAsia"/>
          <w:kern w:val="2"/>
        </w:rPr>
        <w:t>组或</w:t>
      </w:r>
      <w:r w:rsidRPr="00E62F19">
        <w:rPr>
          <w:rFonts w:eastAsiaTheme="minorEastAsia" w:hint="eastAsia"/>
          <w:kern w:val="2"/>
        </w:rPr>
        <w:t>B</w:t>
      </w:r>
      <w:r w:rsidRPr="00E62F19">
        <w:rPr>
          <w:rFonts w:eastAsiaTheme="minorEastAsia" w:hint="eastAsia"/>
          <w:kern w:val="2"/>
        </w:rPr>
        <w:t>和</w:t>
      </w:r>
      <w:r w:rsidRPr="00E62F19">
        <w:rPr>
          <w:rFonts w:eastAsiaTheme="minorEastAsia" w:hint="eastAsia"/>
          <w:kern w:val="2"/>
        </w:rPr>
        <w:t>D</w:t>
      </w:r>
      <w:r w:rsidRPr="00E62F19">
        <w:rPr>
          <w:rFonts w:eastAsiaTheme="minorEastAsia" w:hint="eastAsia"/>
          <w:kern w:val="2"/>
        </w:rPr>
        <w:t>组是一组对照实验，</w:t>
      </w:r>
      <w:r w:rsidRPr="00E62F19">
        <w:rPr>
          <w:rFonts w:eastAsiaTheme="minorEastAsia" w:hint="eastAsia"/>
          <w:kern w:val="2"/>
        </w:rPr>
        <w:t>A</w:t>
      </w:r>
      <w:r w:rsidRPr="00E62F19">
        <w:rPr>
          <w:rFonts w:eastAsiaTheme="minorEastAsia" w:hint="eastAsia"/>
          <w:kern w:val="2"/>
        </w:rPr>
        <w:t>、</w:t>
      </w:r>
      <w:r w:rsidRPr="00E62F19">
        <w:rPr>
          <w:rFonts w:eastAsiaTheme="minorEastAsia" w:hint="eastAsia"/>
          <w:kern w:val="2"/>
        </w:rPr>
        <w:t>B</w:t>
      </w:r>
      <w:r w:rsidRPr="00E62F19">
        <w:rPr>
          <w:rFonts w:eastAsiaTheme="minorEastAsia" w:hint="eastAsia"/>
          <w:kern w:val="2"/>
        </w:rPr>
        <w:t>组是自然光照，</w:t>
      </w:r>
      <w:r w:rsidRPr="00E62F19">
        <w:rPr>
          <w:rFonts w:eastAsiaTheme="minorEastAsia" w:hint="eastAsia"/>
          <w:kern w:val="2"/>
        </w:rPr>
        <w:t>C</w:t>
      </w:r>
      <w:r w:rsidRPr="00E62F19">
        <w:rPr>
          <w:rFonts w:eastAsiaTheme="minorEastAsia" w:hint="eastAsia"/>
          <w:kern w:val="2"/>
        </w:rPr>
        <w:t>、</w:t>
      </w:r>
      <w:r w:rsidRPr="00E62F19">
        <w:rPr>
          <w:rFonts w:eastAsiaTheme="minorEastAsia" w:hint="eastAsia"/>
          <w:kern w:val="2"/>
        </w:rPr>
        <w:t>D</w:t>
      </w:r>
      <w:r w:rsidRPr="00E62F19">
        <w:rPr>
          <w:rFonts w:eastAsiaTheme="minorEastAsia" w:hint="eastAsia"/>
          <w:kern w:val="2"/>
        </w:rPr>
        <w:t>组是弱光组，可以发现弱光条件下，</w:t>
      </w:r>
      <w:r w:rsidRPr="00E62F19">
        <w:rPr>
          <w:rFonts w:eastAsiaTheme="minorEastAsia" w:hint="eastAsia"/>
          <w:kern w:val="2"/>
        </w:rPr>
        <w:t>Rubisco</w:t>
      </w:r>
      <w:r w:rsidRPr="00E62F19">
        <w:rPr>
          <w:rFonts w:eastAsiaTheme="minorEastAsia" w:hint="eastAsia"/>
          <w:kern w:val="2"/>
        </w:rPr>
        <w:t>活性相对值较小，表明弱光能导致番茄暗反应所需的物质</w:t>
      </w:r>
      <w:r w:rsidRPr="00E62F19">
        <w:rPr>
          <w:rFonts w:eastAsiaTheme="minorEastAsia" w:hint="eastAsia"/>
          <w:kern w:val="2"/>
        </w:rPr>
        <w:t>ATP</w:t>
      </w:r>
      <w:r w:rsidRPr="00E62F19">
        <w:rPr>
          <w:rFonts w:eastAsiaTheme="minorEastAsia" w:hint="eastAsia"/>
          <w:kern w:val="2"/>
        </w:rPr>
        <w:t>和</w:t>
      </w:r>
      <w:r w:rsidRPr="00E62F19">
        <w:rPr>
          <w:rFonts w:eastAsiaTheme="minorEastAsia" w:hint="eastAsia"/>
          <w:kern w:val="2"/>
        </w:rPr>
        <w:t>NADPH</w:t>
      </w:r>
      <w:r w:rsidRPr="00E62F19">
        <w:rPr>
          <w:rFonts w:eastAsiaTheme="minorEastAsia" w:hint="eastAsia"/>
          <w:kern w:val="2"/>
        </w:rPr>
        <w:t>减少，进而导致暗反应减弱。（</w:t>
      </w:r>
      <w:r w:rsidRPr="00E62F19">
        <w:rPr>
          <w:rFonts w:eastAsiaTheme="minorEastAsia"/>
          <w:kern w:val="2"/>
        </w:rPr>
        <w:t>3</w:t>
      </w:r>
      <w:r w:rsidRPr="00E62F19">
        <w:rPr>
          <w:rFonts w:eastAsiaTheme="minorEastAsia" w:hint="eastAsia"/>
          <w:kern w:val="2"/>
        </w:rPr>
        <w:t>）根据以上分析已知，</w:t>
      </w:r>
      <w:r w:rsidRPr="00E62F19">
        <w:rPr>
          <w:rFonts w:eastAsiaTheme="minorEastAsia" w:hint="eastAsia"/>
          <w:kern w:val="2"/>
        </w:rPr>
        <w:t>A</w:t>
      </w:r>
      <w:r w:rsidRPr="00E62F19">
        <w:rPr>
          <w:rFonts w:eastAsiaTheme="minorEastAsia" w:hint="eastAsia"/>
          <w:kern w:val="2"/>
        </w:rPr>
        <w:t>、</w:t>
      </w:r>
      <w:r w:rsidRPr="00E62F19">
        <w:rPr>
          <w:rFonts w:eastAsiaTheme="minorEastAsia" w:hint="eastAsia"/>
          <w:kern w:val="2"/>
        </w:rPr>
        <w:t>C</w:t>
      </w:r>
      <w:r w:rsidRPr="00E62F19">
        <w:rPr>
          <w:rFonts w:eastAsiaTheme="minorEastAsia" w:hint="eastAsia"/>
          <w:kern w:val="2"/>
        </w:rPr>
        <w:t>、</w:t>
      </w:r>
      <w:r w:rsidRPr="00E62F19">
        <w:rPr>
          <w:rFonts w:eastAsiaTheme="minorEastAsia" w:hint="eastAsia"/>
          <w:kern w:val="2"/>
        </w:rPr>
        <w:t>D</w:t>
      </w:r>
      <w:r w:rsidRPr="00E62F19">
        <w:rPr>
          <w:rFonts w:eastAsiaTheme="minorEastAsia" w:hint="eastAsia"/>
          <w:kern w:val="2"/>
        </w:rPr>
        <w:t>三组实验结果相比表明，</w:t>
      </w:r>
      <w:r w:rsidRPr="00E62F19">
        <w:rPr>
          <w:rFonts w:eastAsiaTheme="minorEastAsia" w:hint="eastAsia"/>
          <w:kern w:val="2"/>
        </w:rPr>
        <w:t>BRs</w:t>
      </w:r>
      <w:r w:rsidRPr="00E62F19">
        <w:rPr>
          <w:rFonts w:eastAsiaTheme="minorEastAsia" w:hint="eastAsia"/>
          <w:kern w:val="2"/>
        </w:rPr>
        <w:t>可通过提高</w:t>
      </w:r>
      <w:r w:rsidRPr="00E62F19">
        <w:rPr>
          <w:rFonts w:eastAsiaTheme="minorEastAsia" w:hint="eastAsia"/>
          <w:kern w:val="2"/>
        </w:rPr>
        <w:t>Rubisco</w:t>
      </w:r>
      <w:r w:rsidRPr="00E62F19">
        <w:rPr>
          <w:rFonts w:eastAsiaTheme="minorEastAsia" w:hint="eastAsia"/>
          <w:kern w:val="2"/>
        </w:rPr>
        <w:t>活性和</w:t>
      </w:r>
      <w:r w:rsidRPr="00E62F19">
        <w:rPr>
          <w:rFonts w:eastAsiaTheme="minorEastAsia" w:hint="eastAsia"/>
          <w:kern w:val="2"/>
        </w:rPr>
        <w:t>Rubisco</w:t>
      </w:r>
      <w:r w:rsidRPr="00E62F19">
        <w:rPr>
          <w:rFonts w:eastAsiaTheme="minorEastAsia" w:hint="eastAsia"/>
          <w:kern w:val="2"/>
        </w:rPr>
        <w:t>基因表达量（或</w:t>
      </w:r>
      <w:r w:rsidRPr="00E62F19">
        <w:rPr>
          <w:rFonts w:eastAsiaTheme="minorEastAsia" w:hint="eastAsia"/>
          <w:kern w:val="2"/>
        </w:rPr>
        <w:t>Rubisco</w:t>
      </w:r>
      <w:r w:rsidRPr="00E62F19">
        <w:rPr>
          <w:rFonts w:eastAsiaTheme="minorEastAsia" w:hint="eastAsia"/>
          <w:kern w:val="2"/>
        </w:rPr>
        <w:t>活性和数量），从而缓解弱光对番茄光合作用的影响。</w:t>
      </w:r>
    </w:p>
    <w:p w:rsidR="00213551" w:rsidRDefault="00483812" w:rsidP="00237445">
      <w:pPr>
        <w:widowControl w:val="0"/>
        <w:adjustRightInd w:val="0"/>
        <w:snapToGrid w:val="0"/>
        <w:spacing w:line="360" w:lineRule="auto"/>
        <w:ind w:firstLineChars="200" w:firstLine="460"/>
        <w:jc w:val="both"/>
        <w:rPr>
          <w:rFonts w:eastAsiaTheme="minorEastAsia"/>
          <w:kern w:val="2"/>
        </w:rPr>
      </w:pPr>
      <w:r>
        <w:rPr>
          <w:rFonts w:hint="eastAsia"/>
          <w:spacing w:val="10"/>
        </w:rPr>
        <w:t>2.</w:t>
      </w:r>
      <w:r w:rsidRPr="00213551">
        <w:rPr>
          <w:rFonts w:eastAsia="黑体"/>
          <w:color w:val="FF0000"/>
          <w:kern w:val="2"/>
        </w:rPr>
        <w:t xml:space="preserve"> </w:t>
      </w:r>
      <w:r w:rsidRPr="000A38EB">
        <w:rPr>
          <w:rFonts w:eastAsia="黑体" w:hint="eastAsia"/>
          <w:kern w:val="2"/>
        </w:rPr>
        <w:t>（</w:t>
      </w:r>
      <w:r w:rsidRPr="000A38EB">
        <w:rPr>
          <w:rFonts w:eastAsia="黑体" w:hint="eastAsia"/>
          <w:kern w:val="2"/>
        </w:rPr>
        <w:t>1</w:t>
      </w:r>
      <w:r w:rsidRPr="000A38EB">
        <w:rPr>
          <w:rFonts w:eastAsia="黑体" w:hint="eastAsia"/>
          <w:kern w:val="2"/>
        </w:rPr>
        <w:t>）</w:t>
      </w:r>
      <w:r w:rsidRPr="00E62F19">
        <w:rPr>
          <w:rFonts w:eastAsiaTheme="minorEastAsia" w:hint="eastAsia"/>
          <w:kern w:val="2"/>
        </w:rPr>
        <w:t>用等量蒸馏水浸泡</w:t>
      </w:r>
      <w:r>
        <w:rPr>
          <w:rFonts w:eastAsiaTheme="minorEastAsia" w:hint="eastAsia"/>
          <w:kern w:val="2"/>
        </w:rPr>
        <w:t>2</w:t>
      </w:r>
      <w:r w:rsidRPr="00E62F19">
        <w:rPr>
          <w:rFonts w:eastAsiaTheme="minorEastAsia" w:hint="eastAsia"/>
          <w:kern w:val="2"/>
        </w:rPr>
        <w:t>分钟</w:t>
      </w:r>
      <w:r w:rsidRPr="00E62F19">
        <w:rPr>
          <w:rFonts w:eastAsiaTheme="minorEastAsia"/>
          <w:kern w:val="2"/>
        </w:rPr>
        <w:t xml:space="preserve">    </w:t>
      </w:r>
    </w:p>
    <w:p w:rsidR="00213551"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2</w:t>
      </w:r>
      <w:r>
        <w:rPr>
          <w:rFonts w:eastAsiaTheme="minorEastAsia" w:hint="eastAsia"/>
          <w:kern w:val="2"/>
        </w:rPr>
        <w:t>）</w:t>
      </w:r>
      <w:r w:rsidRPr="00E62F19">
        <w:rPr>
          <w:rFonts w:eastAsiaTheme="minorEastAsia" w:hint="eastAsia"/>
          <w:kern w:val="2"/>
        </w:rPr>
        <w:t>延缓</w:t>
      </w:r>
      <w:r w:rsidRPr="00E62F19">
        <w:rPr>
          <w:rFonts w:eastAsiaTheme="minorEastAsia"/>
          <w:kern w:val="2"/>
        </w:rPr>
        <w:t xml:space="preserve">    </w:t>
      </w:r>
      <w:r w:rsidRPr="00E62F19">
        <w:rPr>
          <w:rFonts w:eastAsiaTheme="minorEastAsia" w:hint="eastAsia"/>
          <w:kern w:val="2"/>
        </w:rPr>
        <w:t>CaCl</w:t>
      </w:r>
      <w:r w:rsidRPr="00E62F19">
        <w:rPr>
          <w:rFonts w:eastAsiaTheme="minorEastAsia" w:hint="eastAsia"/>
          <w:kern w:val="2"/>
          <w:vertAlign w:val="subscript"/>
        </w:rPr>
        <w:t>2</w:t>
      </w:r>
      <w:r w:rsidRPr="00E62F19">
        <w:rPr>
          <w:rFonts w:eastAsiaTheme="minorEastAsia" w:hint="eastAsia"/>
          <w:kern w:val="2"/>
        </w:rPr>
        <w:t>溶液抑制了乙烯的生成，从而延缓了果实的成熟</w:t>
      </w:r>
      <w:r>
        <w:rPr>
          <w:rFonts w:eastAsiaTheme="minorEastAsia" w:hint="eastAsia"/>
          <w:kern w:val="2"/>
        </w:rPr>
        <w:t>（</w:t>
      </w:r>
      <w:r>
        <w:rPr>
          <w:rFonts w:eastAsiaTheme="minorEastAsia" w:hint="eastAsia"/>
          <w:kern w:val="2"/>
        </w:rPr>
        <w:t>3</w:t>
      </w:r>
      <w:r>
        <w:rPr>
          <w:rFonts w:eastAsiaTheme="minorEastAsia" w:hint="eastAsia"/>
          <w:kern w:val="2"/>
        </w:rPr>
        <w:t>分）</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lastRenderedPageBreak/>
        <w:t>（</w:t>
      </w:r>
      <w:r>
        <w:rPr>
          <w:rFonts w:eastAsiaTheme="minorEastAsia" w:hint="eastAsia"/>
          <w:kern w:val="2"/>
        </w:rPr>
        <w:t>3</w:t>
      </w:r>
      <w:r>
        <w:rPr>
          <w:rFonts w:eastAsiaTheme="minorEastAsia" w:hint="eastAsia"/>
          <w:kern w:val="2"/>
        </w:rPr>
        <w:t>）</w:t>
      </w:r>
      <w:r w:rsidRPr="00E62F19">
        <w:rPr>
          <w:rFonts w:eastAsiaTheme="minorEastAsia" w:hint="eastAsia"/>
          <w:kern w:val="2"/>
        </w:rPr>
        <w:t>抑制乙烯的合成</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黑体"/>
          <w:color w:val="FF0000"/>
          <w:kern w:val="2"/>
        </w:rPr>
        <w:t>【解析】</w:t>
      </w:r>
      <w:r w:rsidRPr="00E62F19">
        <w:rPr>
          <w:rFonts w:eastAsiaTheme="minorEastAsia" w:hint="eastAsia"/>
          <w:kern w:val="2"/>
        </w:rPr>
        <w:t>（</w:t>
      </w:r>
      <w:r w:rsidRPr="00E62F19">
        <w:rPr>
          <w:rFonts w:eastAsiaTheme="minorEastAsia"/>
          <w:kern w:val="2"/>
        </w:rPr>
        <w:t>1</w:t>
      </w:r>
      <w:r w:rsidRPr="00E62F19">
        <w:rPr>
          <w:rFonts w:eastAsiaTheme="minorEastAsia" w:hint="eastAsia"/>
          <w:kern w:val="2"/>
        </w:rPr>
        <w:t>）对照组应加入蒸馏水，且量与实验组的</w:t>
      </w:r>
      <w:r w:rsidRPr="00E62F19">
        <w:rPr>
          <w:rFonts w:eastAsiaTheme="minorEastAsia" w:hint="eastAsia"/>
          <w:kern w:val="2"/>
        </w:rPr>
        <w:t>CaCl</w:t>
      </w:r>
      <w:r w:rsidRPr="00E62F19">
        <w:rPr>
          <w:rFonts w:eastAsiaTheme="minorEastAsia" w:hint="eastAsia"/>
          <w:kern w:val="2"/>
          <w:vertAlign w:val="subscript"/>
        </w:rPr>
        <w:t>2</w:t>
      </w:r>
      <w:r w:rsidRPr="00E62F19">
        <w:rPr>
          <w:rFonts w:eastAsiaTheme="minorEastAsia" w:hint="eastAsia"/>
          <w:kern w:val="2"/>
        </w:rPr>
        <w:t>溶液相同，且浸泡时间等其他条件均需要与对照组相同。（</w:t>
      </w:r>
      <w:r w:rsidRPr="00E62F19">
        <w:rPr>
          <w:rFonts w:eastAsiaTheme="minorEastAsia" w:hint="eastAsia"/>
          <w:kern w:val="2"/>
        </w:rPr>
        <w:t>2</w:t>
      </w:r>
      <w:r w:rsidRPr="00E62F19">
        <w:rPr>
          <w:rFonts w:eastAsiaTheme="minorEastAsia" w:hint="eastAsia"/>
          <w:kern w:val="2"/>
        </w:rPr>
        <w:t>）图</w:t>
      </w:r>
      <w:r w:rsidRPr="00E62F19">
        <w:rPr>
          <w:rFonts w:eastAsiaTheme="minorEastAsia" w:hint="eastAsia"/>
          <w:kern w:val="2"/>
        </w:rPr>
        <w:t>1</w:t>
      </w:r>
      <w:r w:rsidRPr="00E62F19">
        <w:rPr>
          <w:rFonts w:eastAsiaTheme="minorEastAsia" w:hint="eastAsia"/>
          <w:kern w:val="2"/>
        </w:rPr>
        <w:t>实验结果表明随着储藏天数的延长，实验组与对照组相比乙烯的生产量是减少的，因此可知</w:t>
      </w:r>
      <w:r w:rsidRPr="00E62F19">
        <w:rPr>
          <w:rFonts w:eastAsiaTheme="minorEastAsia" w:hint="eastAsia"/>
          <w:kern w:val="2"/>
        </w:rPr>
        <w:t>CaCl</w:t>
      </w:r>
      <w:r w:rsidRPr="00E62F19">
        <w:rPr>
          <w:rFonts w:eastAsiaTheme="minorEastAsia" w:hint="eastAsia"/>
          <w:kern w:val="2"/>
          <w:vertAlign w:val="subscript"/>
        </w:rPr>
        <w:t>2</w:t>
      </w:r>
      <w:r w:rsidRPr="00E62F19">
        <w:rPr>
          <w:rFonts w:eastAsiaTheme="minorEastAsia" w:hint="eastAsia"/>
          <w:kern w:val="2"/>
        </w:rPr>
        <w:t>溶液抑制了乙烯的生成，乙烯有促进果实成熟的作用，因此用</w:t>
      </w:r>
      <w:r w:rsidRPr="00E62F19">
        <w:rPr>
          <w:rFonts w:eastAsiaTheme="minorEastAsia" w:hint="eastAsia"/>
          <w:kern w:val="2"/>
        </w:rPr>
        <w:t>CaCl</w:t>
      </w:r>
      <w:r w:rsidRPr="00E62F19">
        <w:rPr>
          <w:rFonts w:eastAsiaTheme="minorEastAsia" w:hint="eastAsia"/>
          <w:kern w:val="2"/>
          <w:vertAlign w:val="subscript"/>
        </w:rPr>
        <w:t>2</w:t>
      </w:r>
      <w:r w:rsidRPr="00E62F19">
        <w:rPr>
          <w:rFonts w:eastAsiaTheme="minorEastAsia" w:hint="eastAsia"/>
          <w:kern w:val="2"/>
        </w:rPr>
        <w:t>溶液处理可延缓果实的成熟。（</w:t>
      </w:r>
      <w:r w:rsidRPr="00E62F19">
        <w:rPr>
          <w:rFonts w:eastAsiaTheme="minorEastAsia" w:hint="eastAsia"/>
          <w:kern w:val="2"/>
        </w:rPr>
        <w:t>3</w:t>
      </w:r>
      <w:r w:rsidRPr="00E62F19">
        <w:rPr>
          <w:rFonts w:eastAsiaTheme="minorEastAsia" w:hint="eastAsia"/>
          <w:kern w:val="2"/>
        </w:rPr>
        <w:t>）从图</w:t>
      </w:r>
      <w:r w:rsidRPr="00E62F19">
        <w:rPr>
          <w:rFonts w:eastAsiaTheme="minorEastAsia" w:hint="eastAsia"/>
          <w:kern w:val="2"/>
        </w:rPr>
        <w:t>2</w:t>
      </w:r>
      <w:r w:rsidRPr="00E62F19">
        <w:rPr>
          <w:rFonts w:eastAsiaTheme="minorEastAsia" w:hint="eastAsia"/>
          <w:kern w:val="2"/>
        </w:rPr>
        <w:t>可知随着储藏天数的延长，实验组与对照组相比</w:t>
      </w:r>
      <w:r w:rsidRPr="00E62F19">
        <w:rPr>
          <w:rFonts w:eastAsiaTheme="minorEastAsia" w:hint="eastAsia"/>
          <w:kern w:val="2"/>
        </w:rPr>
        <w:t>ERF</w:t>
      </w:r>
      <w:r w:rsidRPr="00E62F19">
        <w:rPr>
          <w:rFonts w:eastAsiaTheme="minorEastAsia" w:hint="eastAsia"/>
          <w:kern w:val="2"/>
        </w:rPr>
        <w:t>相对表达量逐渐增多，再与图</w:t>
      </w:r>
      <w:r w:rsidRPr="00E62F19">
        <w:rPr>
          <w:rFonts w:eastAsiaTheme="minorEastAsia" w:hint="eastAsia"/>
          <w:kern w:val="2"/>
        </w:rPr>
        <w:t>1</w:t>
      </w:r>
      <w:r w:rsidRPr="00E62F19">
        <w:rPr>
          <w:rFonts w:eastAsiaTheme="minorEastAsia" w:hint="eastAsia"/>
          <w:kern w:val="2"/>
        </w:rPr>
        <w:t>结果相比较可知</w:t>
      </w:r>
      <w:r w:rsidRPr="00E62F19">
        <w:rPr>
          <w:rFonts w:eastAsiaTheme="minorEastAsia" w:hint="eastAsia"/>
          <w:kern w:val="2"/>
        </w:rPr>
        <w:t>ERF</w:t>
      </w:r>
      <w:r w:rsidRPr="00E62F19">
        <w:rPr>
          <w:rFonts w:eastAsiaTheme="minorEastAsia" w:hint="eastAsia"/>
          <w:kern w:val="2"/>
        </w:rPr>
        <w:t>基因的作用可能是抑制乙烯的合成。</w:t>
      </w:r>
    </w:p>
    <w:p w:rsidR="00213551" w:rsidRPr="00E62F19" w:rsidRDefault="00483812" w:rsidP="00237445">
      <w:pPr>
        <w:widowControl w:val="0"/>
        <w:adjustRightInd w:val="0"/>
        <w:snapToGrid w:val="0"/>
        <w:spacing w:line="360" w:lineRule="auto"/>
        <w:ind w:firstLineChars="200" w:firstLine="460"/>
        <w:jc w:val="both"/>
        <w:rPr>
          <w:rFonts w:eastAsiaTheme="minorEastAsia"/>
          <w:kern w:val="2"/>
        </w:rPr>
      </w:pPr>
      <w:r>
        <w:rPr>
          <w:rFonts w:hint="eastAsia"/>
          <w:spacing w:val="10"/>
        </w:rPr>
        <w:t>3.</w:t>
      </w:r>
      <w:r w:rsidRPr="00213551">
        <w:rPr>
          <w:rFonts w:eastAsia="黑体"/>
          <w:color w:val="FF0000"/>
          <w:kern w:val="2"/>
        </w:rPr>
        <w:t xml:space="preserve"> </w:t>
      </w:r>
      <w:r w:rsidRPr="000A38EB">
        <w:rPr>
          <w:rFonts w:eastAsia="黑体" w:hint="eastAsia"/>
          <w:kern w:val="2"/>
        </w:rPr>
        <w:t>（</w:t>
      </w:r>
      <w:r w:rsidRPr="000A38EB">
        <w:rPr>
          <w:rFonts w:eastAsia="黑体" w:hint="eastAsia"/>
          <w:kern w:val="2"/>
        </w:rPr>
        <w:t>1</w:t>
      </w:r>
      <w:r w:rsidRPr="000A38EB">
        <w:rPr>
          <w:rFonts w:eastAsia="黑体" w:hint="eastAsia"/>
          <w:kern w:val="2"/>
        </w:rPr>
        <w:t>）</w:t>
      </w:r>
      <w:r w:rsidRPr="00E62F19">
        <w:rPr>
          <w:rFonts w:eastAsiaTheme="minorEastAsia" w:hint="eastAsia"/>
          <w:kern w:val="2"/>
        </w:rPr>
        <w:t>同一时间内聚集在一定区域中各种生物种群的集合</w:t>
      </w:r>
      <w:r w:rsidRPr="00E62F19">
        <w:rPr>
          <w:rFonts w:eastAsiaTheme="minorEastAsia"/>
          <w:kern w:val="2"/>
        </w:rPr>
        <w:t xml:space="preserve">    </w:t>
      </w:r>
      <w:r w:rsidRPr="00E62F19">
        <w:rPr>
          <w:rFonts w:eastAsiaTheme="minorEastAsia" w:hint="eastAsia"/>
          <w:kern w:val="2"/>
        </w:rPr>
        <w:t>生态系统（</w:t>
      </w:r>
      <w:r w:rsidRPr="00E62F19">
        <w:rPr>
          <w:rFonts w:eastAsiaTheme="minorEastAsia" w:hint="eastAsia"/>
          <w:kern w:val="2"/>
        </w:rPr>
        <w:t>1</w:t>
      </w:r>
      <w:r w:rsidRPr="00E62F19">
        <w:rPr>
          <w:rFonts w:eastAsiaTheme="minorEastAsia" w:hint="eastAsia"/>
          <w:kern w:val="2"/>
        </w:rPr>
        <w:t>分</w:t>
      </w:r>
      <w:r w:rsidRPr="00E62F19">
        <w:rPr>
          <w:rFonts w:eastAsiaTheme="minorEastAsia"/>
          <w:kern w:val="2"/>
        </w:rPr>
        <w:t>）</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2</w:t>
      </w:r>
      <w:r>
        <w:rPr>
          <w:rFonts w:eastAsiaTheme="minorEastAsia" w:hint="eastAsia"/>
          <w:kern w:val="2"/>
        </w:rPr>
        <w:t>）</w:t>
      </w:r>
      <w:r w:rsidRPr="00E62F19">
        <w:rPr>
          <w:rFonts w:eastAsiaTheme="minorEastAsia" w:hint="eastAsia"/>
          <w:kern w:val="2"/>
        </w:rPr>
        <w:t>负反馈调节</w:t>
      </w:r>
      <w:r w:rsidRPr="00E62F19">
        <w:rPr>
          <w:rFonts w:eastAsiaTheme="minorEastAsia"/>
          <w:kern w:val="2"/>
        </w:rPr>
        <w:t xml:space="preserve">    </w:t>
      </w:r>
      <w:r w:rsidRPr="00E62F19">
        <w:rPr>
          <w:rFonts w:eastAsiaTheme="minorEastAsia" w:hint="eastAsia"/>
          <w:kern w:val="2"/>
        </w:rPr>
        <w:t>生态系统营养结构的复杂程度（或食物链和食物网的复杂程度）</w:t>
      </w:r>
      <w:r w:rsidRPr="00E62F19">
        <w:rPr>
          <w:rFonts w:eastAsiaTheme="minorEastAsia"/>
          <w:kern w:val="2"/>
        </w:rPr>
        <w:t xml:space="preserve">    </w:t>
      </w:r>
    </w:p>
    <w:p w:rsidR="00213551"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3</w:t>
      </w:r>
      <w:r>
        <w:rPr>
          <w:rFonts w:eastAsiaTheme="minorEastAsia" w:hint="eastAsia"/>
          <w:kern w:val="2"/>
        </w:rPr>
        <w:t>）</w:t>
      </w:r>
      <w:r w:rsidRPr="00E62F19">
        <w:rPr>
          <w:rFonts w:eastAsiaTheme="minorEastAsia" w:hint="eastAsia"/>
          <w:kern w:val="2"/>
        </w:rPr>
        <w:t>结构与功能</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4</w:t>
      </w:r>
      <w:r>
        <w:rPr>
          <w:rFonts w:eastAsiaTheme="minorEastAsia" w:hint="eastAsia"/>
          <w:kern w:val="2"/>
        </w:rPr>
        <w:t>）</w:t>
      </w:r>
      <w:r w:rsidRPr="00E62F19">
        <w:rPr>
          <w:rFonts w:eastAsiaTheme="minorEastAsia" w:hint="eastAsia"/>
          <w:kern w:val="2"/>
        </w:rPr>
        <w:t>北极苔原生态系统的两种稳定性都很弱</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sidRPr="00E62F19">
        <w:rPr>
          <w:rFonts w:eastAsia="黑体"/>
          <w:color w:val="FF0000"/>
          <w:kern w:val="2"/>
        </w:rPr>
        <w:t>【解析】</w:t>
      </w:r>
      <w:r w:rsidRPr="00E62F19">
        <w:rPr>
          <w:rFonts w:eastAsiaTheme="minorEastAsia" w:hint="eastAsia"/>
          <w:kern w:val="2"/>
        </w:rPr>
        <w:t>（</w:t>
      </w:r>
      <w:r w:rsidRPr="00E62F19">
        <w:rPr>
          <w:rFonts w:eastAsiaTheme="minorEastAsia"/>
          <w:kern w:val="2"/>
        </w:rPr>
        <w:t>1</w:t>
      </w:r>
      <w:r w:rsidRPr="00E62F19">
        <w:rPr>
          <w:rFonts w:eastAsiaTheme="minorEastAsia" w:hint="eastAsia"/>
          <w:kern w:val="2"/>
        </w:rPr>
        <w:t>）图示中群落是指同一时间内聚集在一定区域中的各种生物种群的集合，群落与无机环境相互作用形成生态系统。（</w:t>
      </w:r>
      <w:r w:rsidRPr="00E62F19">
        <w:rPr>
          <w:rFonts w:eastAsiaTheme="minorEastAsia"/>
          <w:kern w:val="2"/>
        </w:rPr>
        <w:t>2</w:t>
      </w:r>
      <w:r w:rsidRPr="00E62F19">
        <w:rPr>
          <w:rFonts w:eastAsiaTheme="minorEastAsia" w:hint="eastAsia"/>
          <w:kern w:val="2"/>
        </w:rPr>
        <w:t>）据图可知生态系统具有自我调节能力的基础是负反馈调节，自我调节能力大小取决于生态系统营养结构的复杂程度。（</w:t>
      </w:r>
      <w:r w:rsidRPr="00E62F19">
        <w:rPr>
          <w:rFonts w:eastAsiaTheme="minorEastAsia"/>
          <w:kern w:val="2"/>
        </w:rPr>
        <w:t>3</w:t>
      </w:r>
      <w:r w:rsidRPr="00E62F19">
        <w:rPr>
          <w:rFonts w:eastAsiaTheme="minorEastAsia" w:hint="eastAsia"/>
          <w:kern w:val="2"/>
        </w:rPr>
        <w:t>）据图可知生态系统的自我调节能力是有一定限度的，因此对人类利用强度较大的生态系统应实施相应的物质、能量投入，保证生态系统内部结构与功能的协调。（</w:t>
      </w:r>
      <w:r w:rsidRPr="00E62F19">
        <w:rPr>
          <w:rFonts w:eastAsiaTheme="minorEastAsia"/>
          <w:kern w:val="2"/>
        </w:rPr>
        <w:t>4</w:t>
      </w:r>
      <w:r w:rsidRPr="00E62F19">
        <w:rPr>
          <w:rFonts w:eastAsiaTheme="minorEastAsia" w:hint="eastAsia"/>
          <w:kern w:val="2"/>
        </w:rPr>
        <w:t>）同一生态系统，抵抗力稳定性与恢复力稳定性通常呈负相关，但也有特殊情况，如北极苔原生态系统的抵抗力稳定性与恢复力稳定性都很弱。</w:t>
      </w:r>
    </w:p>
    <w:p w:rsidR="00213551" w:rsidRPr="00E62F19" w:rsidRDefault="00483812" w:rsidP="00237445">
      <w:pPr>
        <w:widowControl w:val="0"/>
        <w:adjustRightInd w:val="0"/>
        <w:snapToGrid w:val="0"/>
        <w:spacing w:line="360" w:lineRule="auto"/>
        <w:ind w:firstLineChars="200" w:firstLine="460"/>
        <w:jc w:val="both"/>
        <w:rPr>
          <w:rFonts w:eastAsiaTheme="minorEastAsia"/>
          <w:kern w:val="2"/>
        </w:rPr>
      </w:pPr>
      <w:r>
        <w:rPr>
          <w:rFonts w:hint="eastAsia"/>
          <w:spacing w:val="10"/>
        </w:rPr>
        <w:t>4.</w:t>
      </w:r>
      <w:r w:rsidRPr="00213551">
        <w:rPr>
          <w:rFonts w:eastAsia="黑体"/>
          <w:color w:val="FF0000"/>
          <w:kern w:val="2"/>
        </w:rPr>
        <w:t xml:space="preserve"> </w:t>
      </w:r>
      <w:r w:rsidRPr="000A38EB">
        <w:rPr>
          <w:rFonts w:eastAsia="黑体" w:hint="eastAsia"/>
          <w:kern w:val="2"/>
        </w:rPr>
        <w:t>（</w:t>
      </w:r>
      <w:r w:rsidRPr="000A38EB">
        <w:rPr>
          <w:rFonts w:eastAsia="黑体" w:hint="eastAsia"/>
          <w:kern w:val="2"/>
        </w:rPr>
        <w:t>1</w:t>
      </w:r>
      <w:r w:rsidRPr="000A38EB">
        <w:rPr>
          <w:rFonts w:eastAsia="黑体" w:hint="eastAsia"/>
          <w:kern w:val="2"/>
        </w:rPr>
        <w:t>）</w:t>
      </w:r>
      <w:r w:rsidRPr="00E62F19">
        <w:rPr>
          <w:rFonts w:eastAsiaTheme="minorEastAsia" w:hint="eastAsia"/>
          <w:kern w:val="2"/>
        </w:rPr>
        <w:t>碱基对的排列顺序不同</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2</w:t>
      </w:r>
      <w:r>
        <w:rPr>
          <w:rFonts w:eastAsiaTheme="minorEastAsia" w:hint="eastAsia"/>
          <w:kern w:val="2"/>
        </w:rPr>
        <w:t>）</w:t>
      </w:r>
      <w:r w:rsidRPr="00E62F19">
        <w:rPr>
          <w:rFonts w:eastAsiaTheme="minorEastAsia" w:hint="eastAsia"/>
          <w:kern w:val="2"/>
        </w:rPr>
        <w:t>不能，因为节律基因和红眼白眼基因都在</w:t>
      </w:r>
      <w:r w:rsidRPr="00E62F19">
        <w:rPr>
          <w:rFonts w:eastAsiaTheme="minorEastAsia" w:hint="eastAsia"/>
          <w:kern w:val="2"/>
        </w:rPr>
        <w:t>X</w:t>
      </w:r>
      <w:r w:rsidRPr="00E62F19">
        <w:rPr>
          <w:rFonts w:eastAsiaTheme="minorEastAsia" w:hint="eastAsia"/>
          <w:kern w:val="2"/>
        </w:rPr>
        <w:t>染色体上（或在一对同源染色体上）</w:t>
      </w:r>
      <w:r w:rsidRPr="00E62F19">
        <w:rPr>
          <w:rFonts w:eastAsiaTheme="minorEastAsia"/>
          <w:kern w:val="2"/>
        </w:rPr>
        <w:t xml:space="preserve">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3</w:t>
      </w:r>
      <w:r>
        <w:rPr>
          <w:rFonts w:eastAsiaTheme="minorEastAsia" w:hint="eastAsia"/>
          <w:kern w:val="2"/>
        </w:rPr>
        <w:t>）</w:t>
      </w:r>
      <w:r w:rsidRPr="00E62F19">
        <w:rPr>
          <w:rFonts w:eastAsiaTheme="minorEastAsia"/>
          <w:kern w:val="2"/>
        </w:rPr>
        <w:t xml:space="preserve">10    </w:t>
      </w:r>
    </w:p>
    <w:p w:rsidR="00213551" w:rsidRPr="00E62F19" w:rsidRDefault="00483812" w:rsidP="00237445">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4</w:t>
      </w:r>
      <w:r>
        <w:rPr>
          <w:rFonts w:eastAsiaTheme="minorEastAsia" w:hint="eastAsia"/>
          <w:kern w:val="2"/>
        </w:rPr>
        <w:t>）</w:t>
      </w:r>
      <w:r w:rsidRPr="00E62F19">
        <w:rPr>
          <w:rFonts w:eastAsiaTheme="minorEastAsia" w:hint="eastAsia"/>
          <w:kern w:val="2"/>
        </w:rPr>
        <w:t>杂交组合：纯合</w:t>
      </w:r>
      <w:r w:rsidRPr="00E62F19">
        <w:rPr>
          <w:rFonts w:eastAsiaTheme="minorEastAsia" w:hint="eastAsia"/>
          <w:kern w:val="2"/>
        </w:rPr>
        <w:t>perOl</w:t>
      </w:r>
      <w:r w:rsidRPr="00E62F19">
        <w:rPr>
          <w:rFonts w:eastAsiaTheme="minorEastAsia" w:hint="eastAsia"/>
          <w:kern w:val="2"/>
        </w:rPr>
        <w:t>突变体雌果蝇×纯合野生型雄果蝇；预期</w:t>
      </w:r>
      <w:r w:rsidRPr="00E62F19">
        <w:rPr>
          <w:rFonts w:eastAsiaTheme="minorEastAsia"/>
          <w:kern w:val="2"/>
        </w:rPr>
        <w:t>结果与结论：</w:t>
      </w:r>
      <w:r w:rsidRPr="00E62F19">
        <w:rPr>
          <w:rFonts w:eastAsiaTheme="minorEastAsia" w:hint="eastAsia"/>
          <w:kern w:val="2"/>
        </w:rPr>
        <w:t>若子代雌果蝇（和雄果蝇）都表现为无节律，则无节律为显性性状；若子代雌果蝇都表现为正常节律，（雄果蝇都表现为无节律），则无节律为隐性性状</w:t>
      </w:r>
      <w:r>
        <w:rPr>
          <w:rFonts w:eastAsiaTheme="minorEastAsia" w:hint="eastAsia"/>
          <w:kern w:val="2"/>
        </w:rPr>
        <w:t>（</w:t>
      </w:r>
      <w:r>
        <w:rPr>
          <w:rFonts w:eastAsiaTheme="minorEastAsia" w:hint="eastAsia"/>
          <w:kern w:val="2"/>
        </w:rPr>
        <w:t>4</w:t>
      </w:r>
      <w:r>
        <w:rPr>
          <w:rFonts w:eastAsiaTheme="minorEastAsia" w:hint="eastAsia"/>
          <w:kern w:val="2"/>
        </w:rPr>
        <w:t>分）</w:t>
      </w:r>
      <w:r w:rsidRPr="00E62F19">
        <w:rPr>
          <w:rFonts w:eastAsiaTheme="minorEastAsia"/>
          <w:kern w:val="2"/>
        </w:rPr>
        <w:t xml:space="preserve">    </w:t>
      </w:r>
    </w:p>
    <w:p w:rsidR="00213551" w:rsidRDefault="00483812" w:rsidP="00AE44F3">
      <w:pPr>
        <w:widowControl w:val="0"/>
        <w:adjustRightInd w:val="0"/>
        <w:snapToGrid w:val="0"/>
        <w:spacing w:line="360" w:lineRule="auto"/>
        <w:ind w:firstLineChars="200" w:firstLine="420"/>
        <w:jc w:val="both"/>
        <w:rPr>
          <w:rFonts w:eastAsiaTheme="minorEastAsia"/>
          <w:kern w:val="2"/>
        </w:rPr>
      </w:pPr>
      <w:r w:rsidRPr="00E62F19">
        <w:rPr>
          <w:rFonts w:eastAsia="黑体"/>
          <w:color w:val="FF0000"/>
          <w:kern w:val="2"/>
        </w:rPr>
        <w:t>【解析】</w:t>
      </w:r>
      <w:r w:rsidRPr="00E62F19">
        <w:rPr>
          <w:rFonts w:eastAsiaTheme="minorEastAsia" w:hint="eastAsia"/>
          <w:kern w:val="2"/>
        </w:rPr>
        <w:t>（</w:t>
      </w:r>
      <w:r w:rsidRPr="00E62F19">
        <w:rPr>
          <w:rFonts w:eastAsiaTheme="minorEastAsia" w:hint="eastAsia"/>
          <w:kern w:val="2"/>
        </w:rPr>
        <w:t>1</w:t>
      </w:r>
      <w:r w:rsidRPr="00E62F19">
        <w:rPr>
          <w:rFonts w:eastAsiaTheme="minorEastAsia" w:hint="eastAsia"/>
          <w:kern w:val="2"/>
        </w:rPr>
        <w:t>）等位基因是由于基因突变形成的，基因突变形成的原因有碱基对增添、缺失或替换所导致的基因结构的改变，故等位基因的根本区别是碱基对的排列顺序不同。（</w:t>
      </w:r>
      <w:r w:rsidRPr="00E62F19">
        <w:rPr>
          <w:rFonts w:eastAsiaTheme="minorEastAsia" w:hint="eastAsia"/>
          <w:kern w:val="2"/>
        </w:rPr>
        <w:t>2</w:t>
      </w:r>
      <w:r w:rsidRPr="00E62F19">
        <w:rPr>
          <w:rFonts w:eastAsiaTheme="minorEastAsia" w:hint="eastAsia"/>
          <w:kern w:val="2"/>
        </w:rPr>
        <w:t>）根据题意“野生型昼夜节律基因</w:t>
      </w:r>
      <w:r w:rsidRPr="00E62F19">
        <w:rPr>
          <w:rFonts w:eastAsiaTheme="minorEastAsia" w:hint="eastAsia"/>
          <w:kern w:val="2"/>
        </w:rPr>
        <w:t>per</w:t>
      </w:r>
      <w:r w:rsidRPr="00E62F19">
        <w:rPr>
          <w:rFonts w:eastAsiaTheme="minorEastAsia" w:hint="eastAsia"/>
          <w:kern w:val="2"/>
        </w:rPr>
        <w:t>及其三个等位基因</w:t>
      </w:r>
      <w:r w:rsidRPr="00E62F19">
        <w:rPr>
          <w:rFonts w:eastAsiaTheme="minorEastAsia" w:hint="eastAsia"/>
          <w:kern w:val="2"/>
        </w:rPr>
        <w:t>pers</w:t>
      </w:r>
      <w:r w:rsidRPr="00E62F19">
        <w:rPr>
          <w:rFonts w:eastAsiaTheme="minorEastAsia" w:hint="eastAsia"/>
          <w:kern w:val="2"/>
        </w:rPr>
        <w:t>、</w:t>
      </w:r>
      <w:r w:rsidRPr="00E62F19">
        <w:rPr>
          <w:rFonts w:eastAsiaTheme="minorEastAsia" w:hint="eastAsia"/>
          <w:kern w:val="2"/>
        </w:rPr>
        <w:t>perL</w:t>
      </w:r>
      <w:r w:rsidRPr="00E62F19">
        <w:rPr>
          <w:rFonts w:eastAsiaTheme="minorEastAsia" w:hint="eastAsia"/>
          <w:kern w:val="2"/>
        </w:rPr>
        <w:t>、</w:t>
      </w:r>
      <w:r w:rsidRPr="00E62F19">
        <w:rPr>
          <w:rFonts w:eastAsiaTheme="minorEastAsia" w:hint="eastAsia"/>
          <w:kern w:val="2"/>
        </w:rPr>
        <w:t>perOl</w:t>
      </w:r>
      <w:r w:rsidRPr="00E62F19">
        <w:rPr>
          <w:rFonts w:eastAsiaTheme="minorEastAsia" w:hint="eastAsia"/>
          <w:kern w:val="2"/>
        </w:rPr>
        <w:t>，通过实验验证基因只位于</w:t>
      </w:r>
      <w:r w:rsidRPr="00E62F19">
        <w:rPr>
          <w:rFonts w:eastAsiaTheme="minorEastAsia" w:hint="eastAsia"/>
          <w:kern w:val="2"/>
        </w:rPr>
        <w:t>X</w:t>
      </w:r>
      <w:r w:rsidRPr="00E62F19">
        <w:rPr>
          <w:rFonts w:eastAsiaTheme="minorEastAsia" w:hint="eastAsia"/>
          <w:kern w:val="2"/>
        </w:rPr>
        <w:t>染色体上”，而果蝇的红眼、白眼基因也位于</w:t>
      </w:r>
      <w:r w:rsidRPr="00E62F19">
        <w:rPr>
          <w:rFonts w:eastAsiaTheme="minorEastAsia" w:hint="eastAsia"/>
          <w:kern w:val="2"/>
        </w:rPr>
        <w:t>X</w:t>
      </w:r>
      <w:r w:rsidRPr="00E62F19">
        <w:rPr>
          <w:rFonts w:eastAsiaTheme="minorEastAsia" w:hint="eastAsia"/>
          <w:kern w:val="2"/>
        </w:rPr>
        <w:t>染色体上，即节律基因和红眼、白眼基因都在</w:t>
      </w:r>
      <w:r w:rsidRPr="00E62F19">
        <w:rPr>
          <w:rFonts w:eastAsiaTheme="minorEastAsia" w:hint="eastAsia"/>
          <w:kern w:val="2"/>
        </w:rPr>
        <w:t>X</w:t>
      </w:r>
      <w:r w:rsidRPr="00E62F19">
        <w:rPr>
          <w:rFonts w:eastAsiaTheme="minorEastAsia" w:hint="eastAsia"/>
          <w:kern w:val="2"/>
        </w:rPr>
        <w:t>染色体上，而遵循自由组合定律的是非同源染色体上的非等位基因，同源染色体上的非等位基因不遵循自由组合定律，故研究基因的自由组合规律不能用果蝇的羽化节律性状和红眼、白眼性状。（</w:t>
      </w:r>
      <w:r w:rsidRPr="00E62F19">
        <w:rPr>
          <w:rFonts w:eastAsiaTheme="minorEastAsia" w:hint="eastAsia"/>
          <w:kern w:val="2"/>
        </w:rPr>
        <w:t>3</w:t>
      </w:r>
      <w:r w:rsidRPr="00E62F19">
        <w:rPr>
          <w:rFonts w:eastAsiaTheme="minorEastAsia" w:hint="eastAsia"/>
          <w:kern w:val="2"/>
        </w:rPr>
        <w:t>）根据题意分析，该复等位基因有四种，且基因位于</w:t>
      </w:r>
      <w:r w:rsidRPr="00E62F19">
        <w:rPr>
          <w:rFonts w:eastAsiaTheme="minorEastAsia" w:hint="eastAsia"/>
          <w:kern w:val="2"/>
        </w:rPr>
        <w:t>X</w:t>
      </w:r>
      <w:r w:rsidRPr="00E62F19">
        <w:rPr>
          <w:rFonts w:eastAsiaTheme="minorEastAsia" w:hint="eastAsia"/>
          <w:kern w:val="2"/>
        </w:rPr>
        <w:t>染色体上，因此雌果蝇纯合子的基因型有</w:t>
      </w:r>
      <w:r w:rsidRPr="00E62F19">
        <w:rPr>
          <w:rFonts w:eastAsiaTheme="minorEastAsia" w:hint="eastAsia"/>
          <w:kern w:val="2"/>
        </w:rPr>
        <w:t>4</w:t>
      </w:r>
      <w:r w:rsidRPr="00E62F19">
        <w:rPr>
          <w:rFonts w:eastAsiaTheme="minorEastAsia" w:hint="eastAsia"/>
          <w:kern w:val="2"/>
        </w:rPr>
        <w:t>种，雌果蝇杂合子有</w:t>
      </w:r>
      <w:r w:rsidRPr="00E62F19">
        <w:rPr>
          <w:rFonts w:eastAsiaTheme="minorEastAsia" w:hint="eastAsia"/>
          <w:kern w:val="2"/>
        </w:rPr>
        <w:t>6</w:t>
      </w:r>
      <w:r w:rsidRPr="00E62F19">
        <w:rPr>
          <w:rFonts w:eastAsiaTheme="minorEastAsia" w:hint="eastAsia"/>
          <w:kern w:val="2"/>
        </w:rPr>
        <w:t>种，雄果蝇基因型有</w:t>
      </w:r>
      <w:r w:rsidRPr="00E62F19">
        <w:rPr>
          <w:rFonts w:eastAsiaTheme="minorEastAsia" w:hint="eastAsia"/>
          <w:kern w:val="2"/>
        </w:rPr>
        <w:t>4</w:t>
      </w:r>
      <w:r w:rsidRPr="00E62F19">
        <w:rPr>
          <w:rFonts w:eastAsiaTheme="minorEastAsia" w:hint="eastAsia"/>
          <w:kern w:val="2"/>
        </w:rPr>
        <w:t>种，所以四种品系自由交配若干代后种群中基因型共有</w:t>
      </w:r>
      <w:r w:rsidRPr="00E62F19">
        <w:rPr>
          <w:rFonts w:eastAsiaTheme="minorEastAsia" w:hint="eastAsia"/>
          <w:kern w:val="2"/>
        </w:rPr>
        <w:t>14</w:t>
      </w:r>
      <w:r w:rsidRPr="00E62F19">
        <w:rPr>
          <w:rFonts w:eastAsiaTheme="minorEastAsia" w:hint="eastAsia"/>
          <w:kern w:val="2"/>
        </w:rPr>
        <w:t>种，其中雌果蝇的基因型共有</w:t>
      </w:r>
      <w:r w:rsidRPr="00E62F19">
        <w:rPr>
          <w:rFonts w:eastAsiaTheme="minorEastAsia" w:hint="eastAsia"/>
          <w:kern w:val="2"/>
        </w:rPr>
        <w:t>4</w:t>
      </w:r>
      <w:r w:rsidRPr="00E62F19">
        <w:rPr>
          <w:rFonts w:eastAsiaTheme="minorEastAsia" w:hint="eastAsia"/>
          <w:kern w:val="2"/>
        </w:rPr>
        <w:t>＋</w:t>
      </w:r>
      <w:r w:rsidRPr="00E62F19">
        <w:rPr>
          <w:rFonts w:eastAsiaTheme="minorEastAsia" w:hint="eastAsia"/>
          <w:kern w:val="2"/>
        </w:rPr>
        <w:t>6=10</w:t>
      </w:r>
      <w:r w:rsidRPr="00E62F19">
        <w:rPr>
          <w:rFonts w:eastAsiaTheme="minorEastAsia" w:hint="eastAsia"/>
          <w:kern w:val="2"/>
        </w:rPr>
        <w:t>种。（</w:t>
      </w:r>
      <w:r w:rsidRPr="00E62F19">
        <w:rPr>
          <w:rFonts w:eastAsiaTheme="minorEastAsia" w:hint="eastAsia"/>
          <w:kern w:val="2"/>
        </w:rPr>
        <w:t>4</w:t>
      </w:r>
      <w:r w:rsidRPr="00E62F19">
        <w:rPr>
          <w:rFonts w:eastAsiaTheme="minorEastAsia" w:hint="eastAsia"/>
          <w:kern w:val="2"/>
        </w:rPr>
        <w:t>）本实验要求用一个杂交实验进行判断，且已经知道基因位于</w:t>
      </w:r>
      <w:r w:rsidRPr="00E62F19">
        <w:rPr>
          <w:rFonts w:eastAsiaTheme="minorEastAsia" w:hint="eastAsia"/>
          <w:kern w:val="2"/>
        </w:rPr>
        <w:t>X</w:t>
      </w:r>
      <w:r w:rsidRPr="00E62F19">
        <w:rPr>
          <w:rFonts w:eastAsiaTheme="minorEastAsia" w:hint="eastAsia"/>
          <w:kern w:val="2"/>
        </w:rPr>
        <w:t>染色体上和提供材料均为纯合子，故可选择纯合</w:t>
      </w:r>
      <w:r w:rsidRPr="00E62F19">
        <w:rPr>
          <w:rFonts w:eastAsiaTheme="minorEastAsia" w:hint="eastAsia"/>
          <w:kern w:val="2"/>
        </w:rPr>
        <w:t>perOl</w:t>
      </w:r>
      <w:r w:rsidRPr="00E62F19">
        <w:rPr>
          <w:rFonts w:eastAsiaTheme="minorEastAsia" w:hint="eastAsia"/>
          <w:kern w:val="2"/>
        </w:rPr>
        <w:t>突变体雌果蝇×纯合野生型雄果蝇，若子代雌果蝇（和雄果蝇）都表现为无节律，则无节律为显性性状；若子代雌果蝇都表现为正常节律，（雄果蝇都表现为无节律），则无节律为隐性性状。</w:t>
      </w:r>
    </w:p>
    <w:sectPr w:rsidR="00213551" w:rsidSect="00222958">
      <w:headerReference w:type="even" r:id="rId11"/>
      <w:headerReference w:type="default" r:id="rId12"/>
      <w:footerReference w:type="even" r:id="rId13"/>
      <w:footerReference w:type="default" r:id="rId14"/>
      <w:headerReference w:type="first" r:id="rId15"/>
      <w:footerReference w:type="first" r:id="rId16"/>
      <w:pgSz w:w="11907" w:h="16839" w:code="9"/>
      <w:pgMar w:top="1418" w:right="907" w:bottom="1418" w:left="907" w:header="652" w:footer="510" w:gutter="0"/>
      <w:pgNumType w:start="1"/>
      <w:cols w:space="170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812" w:rsidRDefault="00483812" w:rsidP="00483812">
      <w:pPr>
        <w:spacing w:line="240" w:lineRule="auto"/>
        <w:ind w:firstLine="630"/>
      </w:pPr>
      <w:r>
        <w:separator/>
      </w:r>
    </w:p>
  </w:endnote>
  <w:endnote w:type="continuationSeparator" w:id="0">
    <w:p w:rsidR="00483812" w:rsidRDefault="00483812" w:rsidP="00483812">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237445" w:rsidRDefault="00D91BDB" w:rsidP="00237445">
    <w:pPr>
      <w:pStyle w:val="a5"/>
      <w:ind w:firstLine="5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D91BDB" w:rsidRDefault="00D91BDB" w:rsidP="00D91BDB">
    <w:pPr>
      <w:pStyle w:val="a5"/>
      <w:ind w:firstLine="540"/>
    </w:pPr>
    <w:r>
      <w:rPr>
        <w:noProof/>
      </w:rPr>
      <w:drawing>
        <wp:inline distT="0" distB="0" distL="0" distR="0">
          <wp:extent cx="5239481"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5239481"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445" w:rsidRPr="00237445" w:rsidRDefault="00237445" w:rsidP="00237445">
    <w:pPr>
      <w:pStyle w:val="a5"/>
      <w:ind w:firstLine="5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812" w:rsidRDefault="00483812" w:rsidP="00237445">
      <w:pPr>
        <w:spacing w:line="240" w:lineRule="auto"/>
        <w:ind w:firstLine="630"/>
      </w:pPr>
      <w:r>
        <w:separator/>
      </w:r>
    </w:p>
  </w:footnote>
  <w:footnote w:type="continuationSeparator" w:id="0">
    <w:p w:rsidR="00483812" w:rsidRDefault="00483812" w:rsidP="00483812">
      <w:pPr>
        <w:spacing w:line="240" w:lineRule="auto"/>
        <w:ind w:firstLine="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445" w:rsidRPr="00237445" w:rsidRDefault="00237445" w:rsidP="00237445">
    <w:pPr>
      <w:pStyle w:val="a3"/>
      <w:ind w:firstLine="5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445" w:rsidRPr="00D91BDB" w:rsidRDefault="00D91BDB" w:rsidP="00D91BDB">
    <w:pPr>
      <w:pStyle w:val="a3"/>
      <w:ind w:firstLine="540"/>
    </w:pPr>
    <w:r>
      <w:rPr>
        <w:noProof/>
      </w:rPr>
      <w:drawing>
        <wp:inline distT="0" distB="0" distL="0" distR="0">
          <wp:extent cx="6409055" cy="69913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09055" cy="69913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445" w:rsidRPr="00237445" w:rsidRDefault="00237445" w:rsidP="00237445">
    <w:pPr>
      <w:pStyle w:val="a3"/>
      <w:ind w:firstLine="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E6588"/>
    <w:multiLevelType w:val="hybridMultilevel"/>
    <w:tmpl w:val="A7109748"/>
    <w:lvl w:ilvl="0" w:tplc="FB9C2834">
      <w:start w:val="1"/>
      <w:numFmt w:val="upperLetter"/>
      <w:lvlText w:val="%1."/>
      <w:lvlJc w:val="left"/>
      <w:pPr>
        <w:ind w:left="780" w:hanging="360"/>
      </w:pPr>
      <w:rPr>
        <w:rFonts w:hint="default"/>
      </w:rPr>
    </w:lvl>
    <w:lvl w:ilvl="1" w:tplc="AEDEF952" w:tentative="1">
      <w:start w:val="1"/>
      <w:numFmt w:val="lowerLetter"/>
      <w:lvlText w:val="%2)"/>
      <w:lvlJc w:val="left"/>
      <w:pPr>
        <w:ind w:left="1260" w:hanging="420"/>
      </w:pPr>
    </w:lvl>
    <w:lvl w:ilvl="2" w:tplc="8332860A" w:tentative="1">
      <w:start w:val="1"/>
      <w:numFmt w:val="lowerRoman"/>
      <w:lvlText w:val="%3."/>
      <w:lvlJc w:val="right"/>
      <w:pPr>
        <w:ind w:left="1680" w:hanging="420"/>
      </w:pPr>
    </w:lvl>
    <w:lvl w:ilvl="3" w:tplc="8CE0DEE4" w:tentative="1">
      <w:start w:val="1"/>
      <w:numFmt w:val="decimal"/>
      <w:lvlText w:val="%4."/>
      <w:lvlJc w:val="left"/>
      <w:pPr>
        <w:ind w:left="2100" w:hanging="420"/>
      </w:pPr>
    </w:lvl>
    <w:lvl w:ilvl="4" w:tplc="7E98216A" w:tentative="1">
      <w:start w:val="1"/>
      <w:numFmt w:val="lowerLetter"/>
      <w:lvlText w:val="%5)"/>
      <w:lvlJc w:val="left"/>
      <w:pPr>
        <w:ind w:left="2520" w:hanging="420"/>
      </w:pPr>
    </w:lvl>
    <w:lvl w:ilvl="5" w:tplc="3FEA6574" w:tentative="1">
      <w:start w:val="1"/>
      <w:numFmt w:val="lowerRoman"/>
      <w:lvlText w:val="%6."/>
      <w:lvlJc w:val="right"/>
      <w:pPr>
        <w:ind w:left="2940" w:hanging="420"/>
      </w:pPr>
    </w:lvl>
    <w:lvl w:ilvl="6" w:tplc="7A348118" w:tentative="1">
      <w:start w:val="1"/>
      <w:numFmt w:val="decimal"/>
      <w:lvlText w:val="%7."/>
      <w:lvlJc w:val="left"/>
      <w:pPr>
        <w:ind w:left="3360" w:hanging="420"/>
      </w:pPr>
    </w:lvl>
    <w:lvl w:ilvl="7" w:tplc="03226950" w:tentative="1">
      <w:start w:val="1"/>
      <w:numFmt w:val="lowerLetter"/>
      <w:lvlText w:val="%8)"/>
      <w:lvlJc w:val="left"/>
      <w:pPr>
        <w:ind w:left="3780" w:hanging="420"/>
      </w:pPr>
    </w:lvl>
    <w:lvl w:ilvl="8" w:tplc="9F4CD90E" w:tentative="1">
      <w:start w:val="1"/>
      <w:numFmt w:val="lowerRoman"/>
      <w:lvlText w:val="%9."/>
      <w:lvlJc w:val="right"/>
      <w:pPr>
        <w:ind w:left="4200" w:hanging="420"/>
      </w:pPr>
    </w:lvl>
  </w:abstractNum>
  <w:abstractNum w:abstractNumId="1" w15:restartNumberingAfterBreak="0">
    <w:nsid w:val="229C6D83"/>
    <w:multiLevelType w:val="hybridMultilevel"/>
    <w:tmpl w:val="DFBCA998"/>
    <w:lvl w:ilvl="0" w:tplc="E61A3B06">
      <w:start w:val="1"/>
      <w:numFmt w:val="decimal"/>
      <w:lvlText w:val="(%1)"/>
      <w:lvlJc w:val="left"/>
      <w:pPr>
        <w:ind w:left="786" w:hanging="360"/>
      </w:pPr>
      <w:rPr>
        <w:rFonts w:hint="default"/>
      </w:rPr>
    </w:lvl>
    <w:lvl w:ilvl="1" w:tplc="E4984BB2" w:tentative="1">
      <w:start w:val="1"/>
      <w:numFmt w:val="lowerLetter"/>
      <w:lvlText w:val="%2)"/>
      <w:lvlJc w:val="left"/>
      <w:pPr>
        <w:ind w:left="1266" w:hanging="420"/>
      </w:pPr>
    </w:lvl>
    <w:lvl w:ilvl="2" w:tplc="4A8AF2B8" w:tentative="1">
      <w:start w:val="1"/>
      <w:numFmt w:val="lowerRoman"/>
      <w:lvlText w:val="%3."/>
      <w:lvlJc w:val="right"/>
      <w:pPr>
        <w:ind w:left="1686" w:hanging="420"/>
      </w:pPr>
    </w:lvl>
    <w:lvl w:ilvl="3" w:tplc="30F463B0" w:tentative="1">
      <w:start w:val="1"/>
      <w:numFmt w:val="decimal"/>
      <w:lvlText w:val="%4."/>
      <w:lvlJc w:val="left"/>
      <w:pPr>
        <w:ind w:left="2106" w:hanging="420"/>
      </w:pPr>
    </w:lvl>
    <w:lvl w:ilvl="4" w:tplc="C862D0F6" w:tentative="1">
      <w:start w:val="1"/>
      <w:numFmt w:val="lowerLetter"/>
      <w:lvlText w:val="%5)"/>
      <w:lvlJc w:val="left"/>
      <w:pPr>
        <w:ind w:left="2526" w:hanging="420"/>
      </w:pPr>
    </w:lvl>
    <w:lvl w:ilvl="5" w:tplc="084EE1AC" w:tentative="1">
      <w:start w:val="1"/>
      <w:numFmt w:val="lowerRoman"/>
      <w:lvlText w:val="%6."/>
      <w:lvlJc w:val="right"/>
      <w:pPr>
        <w:ind w:left="2946" w:hanging="420"/>
      </w:pPr>
    </w:lvl>
    <w:lvl w:ilvl="6" w:tplc="23BAF8C0" w:tentative="1">
      <w:start w:val="1"/>
      <w:numFmt w:val="decimal"/>
      <w:lvlText w:val="%7."/>
      <w:lvlJc w:val="left"/>
      <w:pPr>
        <w:ind w:left="3366" w:hanging="420"/>
      </w:pPr>
    </w:lvl>
    <w:lvl w:ilvl="7" w:tplc="906C14D8" w:tentative="1">
      <w:start w:val="1"/>
      <w:numFmt w:val="lowerLetter"/>
      <w:lvlText w:val="%8)"/>
      <w:lvlJc w:val="left"/>
      <w:pPr>
        <w:ind w:left="3786" w:hanging="420"/>
      </w:pPr>
    </w:lvl>
    <w:lvl w:ilvl="8" w:tplc="0630AC14" w:tentative="1">
      <w:start w:val="1"/>
      <w:numFmt w:val="lowerRoman"/>
      <w:lvlText w:val="%9."/>
      <w:lvlJc w:val="right"/>
      <w:pPr>
        <w:ind w:left="4206" w:hanging="420"/>
      </w:pPr>
    </w:lvl>
  </w:abstractNum>
  <w:abstractNum w:abstractNumId="2" w15:restartNumberingAfterBreak="0">
    <w:nsid w:val="31704B4A"/>
    <w:multiLevelType w:val="hybridMultilevel"/>
    <w:tmpl w:val="C3DC8920"/>
    <w:lvl w:ilvl="0" w:tplc="E3524C94">
      <w:start w:val="1"/>
      <w:numFmt w:val="decimalEnclosedCircle"/>
      <w:lvlText w:val="%1"/>
      <w:lvlJc w:val="left"/>
      <w:pPr>
        <w:ind w:left="840" w:hanging="360"/>
      </w:pPr>
      <w:rPr>
        <w:rFonts w:hint="default"/>
      </w:rPr>
    </w:lvl>
    <w:lvl w:ilvl="1" w:tplc="55726D6C" w:tentative="1">
      <w:start w:val="1"/>
      <w:numFmt w:val="lowerLetter"/>
      <w:lvlText w:val="%2)"/>
      <w:lvlJc w:val="left"/>
      <w:pPr>
        <w:ind w:left="1320" w:hanging="420"/>
      </w:pPr>
    </w:lvl>
    <w:lvl w:ilvl="2" w:tplc="2C5E78D4" w:tentative="1">
      <w:start w:val="1"/>
      <w:numFmt w:val="lowerRoman"/>
      <w:lvlText w:val="%3."/>
      <w:lvlJc w:val="right"/>
      <w:pPr>
        <w:ind w:left="1740" w:hanging="420"/>
      </w:pPr>
    </w:lvl>
    <w:lvl w:ilvl="3" w:tplc="C93EFB18" w:tentative="1">
      <w:start w:val="1"/>
      <w:numFmt w:val="decimal"/>
      <w:lvlText w:val="%4."/>
      <w:lvlJc w:val="left"/>
      <w:pPr>
        <w:ind w:left="2160" w:hanging="420"/>
      </w:pPr>
    </w:lvl>
    <w:lvl w:ilvl="4" w:tplc="85F8DFF4" w:tentative="1">
      <w:start w:val="1"/>
      <w:numFmt w:val="lowerLetter"/>
      <w:lvlText w:val="%5)"/>
      <w:lvlJc w:val="left"/>
      <w:pPr>
        <w:ind w:left="2580" w:hanging="420"/>
      </w:pPr>
    </w:lvl>
    <w:lvl w:ilvl="5" w:tplc="0E16D11E" w:tentative="1">
      <w:start w:val="1"/>
      <w:numFmt w:val="lowerRoman"/>
      <w:lvlText w:val="%6."/>
      <w:lvlJc w:val="right"/>
      <w:pPr>
        <w:ind w:left="3000" w:hanging="420"/>
      </w:pPr>
    </w:lvl>
    <w:lvl w:ilvl="6" w:tplc="244485BE" w:tentative="1">
      <w:start w:val="1"/>
      <w:numFmt w:val="decimal"/>
      <w:lvlText w:val="%7."/>
      <w:lvlJc w:val="left"/>
      <w:pPr>
        <w:ind w:left="3420" w:hanging="420"/>
      </w:pPr>
    </w:lvl>
    <w:lvl w:ilvl="7" w:tplc="5FB2CAFC" w:tentative="1">
      <w:start w:val="1"/>
      <w:numFmt w:val="lowerLetter"/>
      <w:lvlText w:val="%8)"/>
      <w:lvlJc w:val="left"/>
      <w:pPr>
        <w:ind w:left="3840" w:hanging="420"/>
      </w:pPr>
    </w:lvl>
    <w:lvl w:ilvl="8" w:tplc="B0D0877E" w:tentative="1">
      <w:start w:val="1"/>
      <w:numFmt w:val="lowerRoman"/>
      <w:lvlText w:val="%9."/>
      <w:lvlJc w:val="right"/>
      <w:pPr>
        <w:ind w:left="4260" w:hanging="420"/>
      </w:pPr>
    </w:lvl>
  </w:abstractNum>
  <w:abstractNum w:abstractNumId="3" w15:restartNumberingAfterBreak="0">
    <w:nsid w:val="4F925016"/>
    <w:multiLevelType w:val="hybridMultilevel"/>
    <w:tmpl w:val="CED4519E"/>
    <w:lvl w:ilvl="0" w:tplc="B3E25D88">
      <w:start w:val="1"/>
      <w:numFmt w:val="decimalEnclosedCircle"/>
      <w:lvlText w:val="%1"/>
      <w:lvlJc w:val="left"/>
      <w:pPr>
        <w:ind w:left="1069" w:hanging="360"/>
      </w:pPr>
      <w:rPr>
        <w:rFonts w:ascii="宋体" w:eastAsia="宋体" w:hAnsi="宋体" w:cs="宋体" w:hint="default"/>
      </w:rPr>
    </w:lvl>
    <w:lvl w:ilvl="1" w:tplc="B2F4D512" w:tentative="1">
      <w:start w:val="1"/>
      <w:numFmt w:val="lowerLetter"/>
      <w:lvlText w:val="%2)"/>
      <w:lvlJc w:val="left"/>
      <w:pPr>
        <w:ind w:left="1549" w:hanging="420"/>
      </w:pPr>
    </w:lvl>
    <w:lvl w:ilvl="2" w:tplc="D3E6B624" w:tentative="1">
      <w:start w:val="1"/>
      <w:numFmt w:val="lowerRoman"/>
      <w:lvlText w:val="%3."/>
      <w:lvlJc w:val="right"/>
      <w:pPr>
        <w:ind w:left="1969" w:hanging="420"/>
      </w:pPr>
    </w:lvl>
    <w:lvl w:ilvl="3" w:tplc="0E02BE08" w:tentative="1">
      <w:start w:val="1"/>
      <w:numFmt w:val="decimal"/>
      <w:lvlText w:val="%4."/>
      <w:lvlJc w:val="left"/>
      <w:pPr>
        <w:ind w:left="2389" w:hanging="420"/>
      </w:pPr>
    </w:lvl>
    <w:lvl w:ilvl="4" w:tplc="D240990A" w:tentative="1">
      <w:start w:val="1"/>
      <w:numFmt w:val="lowerLetter"/>
      <w:lvlText w:val="%5)"/>
      <w:lvlJc w:val="left"/>
      <w:pPr>
        <w:ind w:left="2809" w:hanging="420"/>
      </w:pPr>
    </w:lvl>
    <w:lvl w:ilvl="5" w:tplc="BDF4A92C" w:tentative="1">
      <w:start w:val="1"/>
      <w:numFmt w:val="lowerRoman"/>
      <w:lvlText w:val="%6."/>
      <w:lvlJc w:val="right"/>
      <w:pPr>
        <w:ind w:left="3229" w:hanging="420"/>
      </w:pPr>
    </w:lvl>
    <w:lvl w:ilvl="6" w:tplc="9072D2D4" w:tentative="1">
      <w:start w:val="1"/>
      <w:numFmt w:val="decimal"/>
      <w:lvlText w:val="%7."/>
      <w:lvlJc w:val="left"/>
      <w:pPr>
        <w:ind w:left="3649" w:hanging="420"/>
      </w:pPr>
    </w:lvl>
    <w:lvl w:ilvl="7" w:tplc="ACA49168" w:tentative="1">
      <w:start w:val="1"/>
      <w:numFmt w:val="lowerLetter"/>
      <w:lvlText w:val="%8)"/>
      <w:lvlJc w:val="left"/>
      <w:pPr>
        <w:ind w:left="4069" w:hanging="420"/>
      </w:pPr>
    </w:lvl>
    <w:lvl w:ilvl="8" w:tplc="CED42608" w:tentative="1">
      <w:start w:val="1"/>
      <w:numFmt w:val="lowerRoman"/>
      <w:lvlText w:val="%9."/>
      <w:lvlJc w:val="right"/>
      <w:pPr>
        <w:ind w:left="4489" w:hanging="420"/>
      </w:pPr>
    </w:lvl>
  </w:abstractNum>
  <w:abstractNum w:abstractNumId="4" w15:restartNumberingAfterBreak="0">
    <w:nsid w:val="571B69E0"/>
    <w:multiLevelType w:val="hybridMultilevel"/>
    <w:tmpl w:val="45121910"/>
    <w:lvl w:ilvl="0" w:tplc="B9884DB4">
      <w:start w:val="1"/>
      <w:numFmt w:val="decimalEnclosedCircle"/>
      <w:lvlText w:val="%1"/>
      <w:lvlJc w:val="left"/>
      <w:pPr>
        <w:ind w:left="675" w:hanging="360"/>
      </w:pPr>
      <w:rPr>
        <w:rFonts w:hint="default"/>
      </w:rPr>
    </w:lvl>
    <w:lvl w:ilvl="1" w:tplc="621431C8" w:tentative="1">
      <w:start w:val="1"/>
      <w:numFmt w:val="lowerLetter"/>
      <w:lvlText w:val="%2)"/>
      <w:lvlJc w:val="left"/>
      <w:pPr>
        <w:ind w:left="1155" w:hanging="420"/>
      </w:pPr>
    </w:lvl>
    <w:lvl w:ilvl="2" w:tplc="1F3CBFE8" w:tentative="1">
      <w:start w:val="1"/>
      <w:numFmt w:val="lowerRoman"/>
      <w:lvlText w:val="%3."/>
      <w:lvlJc w:val="right"/>
      <w:pPr>
        <w:ind w:left="1575" w:hanging="420"/>
      </w:pPr>
    </w:lvl>
    <w:lvl w:ilvl="3" w:tplc="C5001BEC" w:tentative="1">
      <w:start w:val="1"/>
      <w:numFmt w:val="decimal"/>
      <w:lvlText w:val="%4."/>
      <w:lvlJc w:val="left"/>
      <w:pPr>
        <w:ind w:left="1995" w:hanging="420"/>
      </w:pPr>
    </w:lvl>
    <w:lvl w:ilvl="4" w:tplc="98D49452" w:tentative="1">
      <w:start w:val="1"/>
      <w:numFmt w:val="lowerLetter"/>
      <w:lvlText w:val="%5)"/>
      <w:lvlJc w:val="left"/>
      <w:pPr>
        <w:ind w:left="2415" w:hanging="420"/>
      </w:pPr>
    </w:lvl>
    <w:lvl w:ilvl="5" w:tplc="7966D9D4" w:tentative="1">
      <w:start w:val="1"/>
      <w:numFmt w:val="lowerRoman"/>
      <w:lvlText w:val="%6."/>
      <w:lvlJc w:val="right"/>
      <w:pPr>
        <w:ind w:left="2835" w:hanging="420"/>
      </w:pPr>
    </w:lvl>
    <w:lvl w:ilvl="6" w:tplc="385A3DD0" w:tentative="1">
      <w:start w:val="1"/>
      <w:numFmt w:val="decimal"/>
      <w:lvlText w:val="%7."/>
      <w:lvlJc w:val="left"/>
      <w:pPr>
        <w:ind w:left="3255" w:hanging="420"/>
      </w:pPr>
    </w:lvl>
    <w:lvl w:ilvl="7" w:tplc="A660461A" w:tentative="1">
      <w:start w:val="1"/>
      <w:numFmt w:val="lowerLetter"/>
      <w:lvlText w:val="%8)"/>
      <w:lvlJc w:val="left"/>
      <w:pPr>
        <w:ind w:left="3675" w:hanging="420"/>
      </w:pPr>
    </w:lvl>
    <w:lvl w:ilvl="8" w:tplc="D5B03E76" w:tentative="1">
      <w:start w:val="1"/>
      <w:numFmt w:val="lowerRoman"/>
      <w:lvlText w:val="%9."/>
      <w:lvlJc w:val="right"/>
      <w:pPr>
        <w:ind w:left="4095" w:hanging="420"/>
      </w:pPr>
    </w:lvl>
  </w:abstractNum>
  <w:abstractNum w:abstractNumId="5" w15:restartNumberingAfterBreak="0">
    <w:nsid w:val="57579703"/>
    <w:multiLevelType w:val="singleLevel"/>
    <w:tmpl w:val="57579703"/>
    <w:lvl w:ilvl="0">
      <w:start w:val="1"/>
      <w:numFmt w:val="decimal"/>
      <w:suff w:val="nothing"/>
      <w:lvlText w:val="（%1）"/>
      <w:lvlJc w:val="left"/>
    </w:lvl>
  </w:abstractNum>
  <w:abstractNum w:abstractNumId="6" w15:restartNumberingAfterBreak="0">
    <w:nsid w:val="6C7D3D07"/>
    <w:multiLevelType w:val="hybridMultilevel"/>
    <w:tmpl w:val="48E850E0"/>
    <w:lvl w:ilvl="0" w:tplc="745ECCC2">
      <w:start w:val="4"/>
      <w:numFmt w:val="upperLetter"/>
      <w:lvlText w:val="%1."/>
      <w:lvlJc w:val="left"/>
      <w:pPr>
        <w:ind w:left="360" w:hanging="360"/>
      </w:pPr>
      <w:rPr>
        <w:rFonts w:hint="default"/>
      </w:rPr>
    </w:lvl>
    <w:lvl w:ilvl="1" w:tplc="DE201A44" w:tentative="1">
      <w:start w:val="1"/>
      <w:numFmt w:val="lowerLetter"/>
      <w:lvlText w:val="%2)"/>
      <w:lvlJc w:val="left"/>
      <w:pPr>
        <w:ind w:left="840" w:hanging="420"/>
      </w:pPr>
    </w:lvl>
    <w:lvl w:ilvl="2" w:tplc="EC10B6D4" w:tentative="1">
      <w:start w:val="1"/>
      <w:numFmt w:val="lowerRoman"/>
      <w:lvlText w:val="%3."/>
      <w:lvlJc w:val="right"/>
      <w:pPr>
        <w:ind w:left="1260" w:hanging="420"/>
      </w:pPr>
    </w:lvl>
    <w:lvl w:ilvl="3" w:tplc="5E1A6D3C" w:tentative="1">
      <w:start w:val="1"/>
      <w:numFmt w:val="decimal"/>
      <w:lvlText w:val="%4."/>
      <w:lvlJc w:val="left"/>
      <w:pPr>
        <w:ind w:left="1680" w:hanging="420"/>
      </w:pPr>
    </w:lvl>
    <w:lvl w:ilvl="4" w:tplc="FA4281CA" w:tentative="1">
      <w:start w:val="1"/>
      <w:numFmt w:val="lowerLetter"/>
      <w:lvlText w:val="%5)"/>
      <w:lvlJc w:val="left"/>
      <w:pPr>
        <w:ind w:left="2100" w:hanging="420"/>
      </w:pPr>
    </w:lvl>
    <w:lvl w:ilvl="5" w:tplc="C14AADA4" w:tentative="1">
      <w:start w:val="1"/>
      <w:numFmt w:val="lowerRoman"/>
      <w:lvlText w:val="%6."/>
      <w:lvlJc w:val="right"/>
      <w:pPr>
        <w:ind w:left="2520" w:hanging="420"/>
      </w:pPr>
    </w:lvl>
    <w:lvl w:ilvl="6" w:tplc="E4EE3174" w:tentative="1">
      <w:start w:val="1"/>
      <w:numFmt w:val="decimal"/>
      <w:lvlText w:val="%7."/>
      <w:lvlJc w:val="left"/>
      <w:pPr>
        <w:ind w:left="2940" w:hanging="420"/>
      </w:pPr>
    </w:lvl>
    <w:lvl w:ilvl="7" w:tplc="BAA0266A" w:tentative="1">
      <w:start w:val="1"/>
      <w:numFmt w:val="lowerLetter"/>
      <w:lvlText w:val="%8)"/>
      <w:lvlJc w:val="left"/>
      <w:pPr>
        <w:ind w:left="3360" w:hanging="420"/>
      </w:pPr>
    </w:lvl>
    <w:lvl w:ilvl="8" w:tplc="099C181C" w:tentative="1">
      <w:start w:val="1"/>
      <w:numFmt w:val="lowerRoman"/>
      <w:lvlText w:val="%9."/>
      <w:lvlJc w:val="right"/>
      <w:pPr>
        <w:ind w:left="3780" w:hanging="420"/>
      </w:pPr>
    </w:lvl>
  </w:abstractNum>
  <w:abstractNum w:abstractNumId="7" w15:restartNumberingAfterBreak="0">
    <w:nsid w:val="7B996057"/>
    <w:multiLevelType w:val="singleLevel"/>
    <w:tmpl w:val="5757DDF4"/>
    <w:lvl w:ilvl="0">
      <w:start w:val="32"/>
      <w:numFmt w:val="decimal"/>
      <w:suff w:val="space"/>
      <w:lvlText w:val="%1."/>
      <w:lvlJc w:val="left"/>
      <w:rPr>
        <w:rFonts w:cs="Times New Roman"/>
      </w:rPr>
    </w:lvl>
  </w:abstractNum>
  <w:abstractNum w:abstractNumId="8"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15:restartNumberingAfterBreak="0">
    <w:nsid w:val="7B996059"/>
    <w:multiLevelType w:val="singleLevel"/>
    <w:tmpl w:val="5757DE9B"/>
    <w:lvl w:ilvl="0">
      <w:start w:val="33"/>
      <w:numFmt w:val="decimal"/>
      <w:suff w:val="space"/>
      <w:lvlText w:val="%1."/>
      <w:lvlJc w:val="left"/>
      <w:rPr>
        <w:rFonts w:cs="Times New Roman"/>
      </w:rPr>
    </w:lvl>
  </w:abstractNum>
  <w:abstractNum w:abstractNumId="10"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15:restartNumberingAfterBreak="0">
    <w:nsid w:val="7B99605B"/>
    <w:multiLevelType w:val="singleLevel"/>
    <w:tmpl w:val="5757DEF0"/>
    <w:lvl w:ilvl="0">
      <w:start w:val="34"/>
      <w:numFmt w:val="decimal"/>
      <w:suff w:val="space"/>
      <w:lvlText w:val="%1."/>
      <w:lvlJc w:val="left"/>
      <w:rPr>
        <w:rFonts w:cs="Times New Roman"/>
      </w:rPr>
    </w:lvl>
  </w:abstractNum>
  <w:abstractNum w:abstractNumId="12"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15:restartNumberingAfterBreak="0">
    <w:nsid w:val="7B99605D"/>
    <w:multiLevelType w:val="singleLevel"/>
    <w:tmpl w:val="5757DF52"/>
    <w:lvl w:ilvl="0">
      <w:start w:val="35"/>
      <w:numFmt w:val="decimal"/>
      <w:suff w:val="space"/>
      <w:lvlText w:val="%1."/>
      <w:lvlJc w:val="left"/>
      <w:rPr>
        <w:rFonts w:cs="Times New Roman"/>
      </w:rPr>
    </w:lvl>
  </w:abstractNum>
  <w:abstractNum w:abstractNumId="14"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E44F3"/>
    <w:rsid w:val="00237445"/>
    <w:rsid w:val="00483812"/>
    <w:rsid w:val="00AE44F3"/>
    <w:rsid w:val="00D91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68E1648-3918-4540-95DB-A04D2929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a4"/>
    <w:uiPriority w:val="99"/>
    <w:unhideWhenUsed/>
    <w:rsid w:val="009172F8"/>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172F8"/>
    <w:rPr>
      <w:sz w:val="18"/>
      <w:szCs w:val="18"/>
    </w:rPr>
  </w:style>
  <w:style w:type="paragraph" w:styleId="a5">
    <w:name w:val="footer"/>
    <w:basedOn w:val="a"/>
    <w:link w:val="a6"/>
    <w:unhideWhenUsed/>
    <w:rsid w:val="009172F8"/>
    <w:pPr>
      <w:tabs>
        <w:tab w:val="center" w:pos="4153"/>
        <w:tab w:val="right" w:pos="8306"/>
      </w:tabs>
      <w:snapToGrid w:val="0"/>
      <w:spacing w:line="240" w:lineRule="auto"/>
    </w:pPr>
    <w:rPr>
      <w:sz w:val="18"/>
      <w:szCs w:val="18"/>
    </w:rPr>
  </w:style>
  <w:style w:type="character" w:customStyle="1" w:styleId="a6">
    <w:name w:val="页脚 字符"/>
    <w:basedOn w:val="a0"/>
    <w:link w:val="a5"/>
    <w:rsid w:val="009172F8"/>
    <w:rPr>
      <w:sz w:val="18"/>
      <w:szCs w:val="18"/>
    </w:rPr>
  </w:style>
  <w:style w:type="table" w:styleId="a7">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9">
    <w:name w:val="List Paragraph"/>
    <w:basedOn w:val="a"/>
    <w:uiPriority w:val="34"/>
    <w:qFormat/>
    <w:rsid w:val="009172F8"/>
    <w:pPr>
      <w:ind w:firstLine="420"/>
    </w:pPr>
  </w:style>
  <w:style w:type="paragraph" w:customStyle="1" w:styleId="aa">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b">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
    <w:name w:val="试卷标题 Char"/>
    <w:basedOn w:val="a0"/>
    <w:link w:val="aa"/>
    <w:rsid w:val="00CD0303"/>
    <w:rPr>
      <w:rFonts w:eastAsia="黑体"/>
      <w:spacing w:val="10"/>
      <w:kern w:val="2"/>
      <w:sz w:val="44"/>
      <w:szCs w:val="22"/>
    </w:rPr>
  </w:style>
  <w:style w:type="paragraph" w:customStyle="1" w:styleId="ac">
    <w:name w:val="试卷小标题"/>
    <w:basedOn w:val="a"/>
    <w:link w:val="Char1"/>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basedOn w:val="a0"/>
    <w:link w:val="ab"/>
    <w:rsid w:val="006A2912"/>
    <w:rPr>
      <w:rFonts w:eastAsiaTheme="majorEastAsia"/>
      <w:noProof/>
      <w:spacing w:val="10"/>
    </w:rPr>
  </w:style>
  <w:style w:type="character" w:customStyle="1" w:styleId="Char1">
    <w:name w:val="试卷小标题 Char"/>
    <w:basedOn w:val="a0"/>
    <w:link w:val="ac"/>
    <w:rsid w:val="00EC3DD0"/>
    <w:rPr>
      <w:rFonts w:eastAsia="黑体"/>
      <w:b/>
      <w:snapToGrid w:val="0"/>
      <w:spacing w:val="10"/>
    </w:rPr>
  </w:style>
  <w:style w:type="character" w:styleId="ad">
    <w:name w:val="annotation reference"/>
    <w:basedOn w:val="a0"/>
    <w:uiPriority w:val="99"/>
    <w:semiHidden/>
    <w:unhideWhenUsed/>
    <w:rsid w:val="00CE475C"/>
    <w:rPr>
      <w:sz w:val="21"/>
      <w:szCs w:val="21"/>
    </w:rPr>
  </w:style>
  <w:style w:type="paragraph" w:styleId="ae">
    <w:name w:val="annotation text"/>
    <w:basedOn w:val="a"/>
    <w:link w:val="af"/>
    <w:uiPriority w:val="99"/>
    <w:unhideWhenUsed/>
    <w:rsid w:val="00CE475C"/>
  </w:style>
  <w:style w:type="character" w:customStyle="1" w:styleId="af">
    <w:name w:val="批注文字 字符"/>
    <w:basedOn w:val="a0"/>
    <w:link w:val="ae"/>
    <w:uiPriority w:val="99"/>
    <w:rsid w:val="00CE475C"/>
  </w:style>
  <w:style w:type="paragraph" w:styleId="af0">
    <w:name w:val="annotation subject"/>
    <w:basedOn w:val="ae"/>
    <w:next w:val="ae"/>
    <w:link w:val="af1"/>
    <w:uiPriority w:val="99"/>
    <w:semiHidden/>
    <w:unhideWhenUsed/>
    <w:rsid w:val="00CE475C"/>
    <w:rPr>
      <w:b/>
      <w:bCs/>
    </w:rPr>
  </w:style>
  <w:style w:type="character" w:customStyle="1" w:styleId="af1">
    <w:name w:val="批注主题 字符"/>
    <w:basedOn w:val="af"/>
    <w:link w:val="af0"/>
    <w:uiPriority w:val="99"/>
    <w:semiHidden/>
    <w:rsid w:val="00CE475C"/>
    <w:rPr>
      <w:b/>
      <w:bCs/>
    </w:rPr>
  </w:style>
  <w:style w:type="paragraph" w:styleId="af2">
    <w:name w:val="Balloon Text"/>
    <w:basedOn w:val="a"/>
    <w:link w:val="af3"/>
    <w:uiPriority w:val="99"/>
    <w:semiHidden/>
    <w:unhideWhenUsed/>
    <w:rsid w:val="00CE475C"/>
    <w:pPr>
      <w:spacing w:line="240" w:lineRule="auto"/>
    </w:pPr>
    <w:rPr>
      <w:sz w:val="18"/>
      <w:szCs w:val="18"/>
    </w:rPr>
  </w:style>
  <w:style w:type="character" w:customStyle="1" w:styleId="af3">
    <w:name w:val="批注框文本 字符"/>
    <w:basedOn w:val="a0"/>
    <w:link w:val="af2"/>
    <w:uiPriority w:val="99"/>
    <w:semiHidden/>
    <w:rsid w:val="00CE475C"/>
    <w:rPr>
      <w:sz w:val="18"/>
      <w:szCs w:val="18"/>
    </w:rPr>
  </w:style>
  <w:style w:type="paragraph" w:styleId="af4">
    <w:name w:val="caption"/>
    <w:basedOn w:val="a"/>
    <w:next w:val="a"/>
    <w:uiPriority w:val="35"/>
    <w:unhideWhenUsed/>
    <w:qFormat/>
    <w:rsid w:val="00572DF1"/>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CDE46-F20C-439E-B214-4FF73FE9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550</Words>
  <Characters>3138</Characters>
  <Application>Microsoft Office Word</Application>
  <DocSecurity>0</DocSecurity>
  <Lines>26</Lines>
  <Paragraphs>7</Paragraphs>
  <ScaleCrop>false</ScaleCrop>
  <Manager>www.shulihua.net收集整理</Manager>
  <Company>www.shulihua.net收集整理</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2019-03-11T02:47:00Z</dcterms:created>
  <dcterms:modified xsi:type="dcterms:W3CDTF">2019-05-01T17:02:00Z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